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Ankara-Based</w:t>
      </w:r>
      <w:r>
        <w:t xml:space="preserve"> </w:t>
      </w:r>
      <w:r>
        <w:t xml:space="preserve">Journalist</w:t>
      </w:r>
      <w:r>
        <w:t xml:space="preserve"> </w:t>
      </w:r>
      <w:r>
        <w:t xml:space="preserve">-</w:t>
      </w:r>
      <w:r>
        <w:t xml:space="preserve"> </w:t>
      </w:r>
      <w:r>
        <w:t xml:space="preserve">Digital</w:t>
      </w:r>
      <w:r>
        <w:t xml:space="preserve"> </w:t>
      </w:r>
      <w:r>
        <w:t xml:space="preserve">News</w:t>
      </w:r>
      <w:r>
        <w:t xml:space="preserve"> </w:t>
      </w:r>
      <w:r>
        <w:t xml:space="preserve">Platform</w:t>
      </w:r>
    </w:p>
    <w:bookmarkStart w:id="36" w:name="Xb94cc6b758af6f9bc8f1bcb457ae7ca16b5bff0"/>
    <w:p>
      <w:pPr>
        <w:pStyle w:val="Heading1"/>
      </w:pPr>
      <w:r>
        <w:t xml:space="preserve">Comprehensive Marketing Plan for Independent Journalism in Ankara, Turkey</w:t>
      </w:r>
    </w:p>
    <w:bookmarkStart w:id="20" w:name="executive-summary"/>
    <w:p>
      <w:pPr>
        <w:pStyle w:val="Heading2"/>
      </w:pPr>
      <w:r>
        <w:t xml:space="preserve">Executive Summary</w:t>
      </w:r>
    </w:p>
    <w:p>
      <w:pPr>
        <w:pStyle w:val="FirstParagraph"/>
      </w:pPr>
      <w:r>
        <w:t xml:space="preserve">This Marketing Plan outlines a strategic approach for an independent journalist operating in Ankara, Turkey, to establish a sustainable digital news platform targeting local and national audiences. The plan leverages Ankara's unique position as Turkey's political and administrative capital to deliver hyperlocal journalism that fills critical gaps in current media coverage. With 80% of Turkish citizens accessing news via digital platforms (2023 TÜİK data), this initiative positions a professional journalist to capture market share through authentic, community-focused reporting. The strategy focuses on building trust in a landscape where media credibility is paramount, targeting Ankara's 5.7 million residents and national policymakers.</w:t>
      </w:r>
    </w:p>
    <w:bookmarkEnd w:id="20"/>
    <w:bookmarkStart w:id="21" w:name="market-analysis-turkey-ankara-context"/>
    <w:p>
      <w:pPr>
        <w:pStyle w:val="Heading2"/>
      </w:pPr>
      <w:r>
        <w:t xml:space="preserve">Market Analysis: Turkey &amp; Ankara Context</w:t>
      </w:r>
    </w:p>
    <w:p>
      <w:pPr>
        <w:pStyle w:val="FirstParagraph"/>
      </w:pPr>
      <w:r>
        <w:t xml:space="preserve">Ankara's media ecosystem presents both challenges and opportunities. While Istanbul dominates Turkey's news production, Ankara remains the epicenter of political decision-making – hosting parliament, ministries, and 68% of government institutions. However, localized journalism covering municipal policies, infrastructure projects (like the ongoing Ankara Metro expansion), and neighborhood issues remains severely underdeveloped. A 2023 Media Monitoring Agency report revealed that only 12% of Turkish news outlets maintain dedicated Ankara bureaus with specialized reporters.</w:t>
      </w:r>
    </w:p>
    <w:p>
      <w:pPr>
        <w:pStyle w:val="BodyText"/>
      </w:pPr>
      <w:r>
        <w:t xml:space="preserve">Key market gaps identified include:</w:t>
      </w:r>
    </w:p>
    <w:p>
      <w:pPr>
        <w:numPr>
          <w:ilvl w:val="0"/>
          <w:numId w:val="1001"/>
        </w:numPr>
        <w:pStyle w:val="Compact"/>
      </w:pPr>
      <w:r>
        <w:t xml:space="preserve">Limited coverage of grassroots community issues (e.g., waste management, public transport inefficiencies)</w:t>
      </w:r>
    </w:p>
    <w:p>
      <w:pPr>
        <w:numPr>
          <w:ilvl w:val="0"/>
          <w:numId w:val="1001"/>
        </w:numPr>
        <w:pStyle w:val="Compact"/>
      </w:pPr>
      <w:r>
        <w:t xml:space="preserve">Insufficient analysis of policy impacts on Ankara residents</w:t>
      </w:r>
    </w:p>
    <w:p>
      <w:pPr>
        <w:numPr>
          <w:ilvl w:val="0"/>
          <w:numId w:val="1001"/>
        </w:numPr>
        <w:pStyle w:val="Compact"/>
      </w:pPr>
      <w:r>
        <w:t xml:space="preserve">High demand for non-partisan local reporting amid national polarization</w:t>
      </w:r>
    </w:p>
    <w:bookmarkEnd w:id="21"/>
    <w:bookmarkStart w:id="25" w:name="target-audience-segmentation"/>
    <w:p>
      <w:pPr>
        <w:pStyle w:val="Heading2"/>
      </w:pPr>
      <w:r>
        <w:t xml:space="preserve">Target Audience Segmentation</w:t>
      </w:r>
    </w:p>
    <w:p>
      <w:pPr>
        <w:pStyle w:val="FirstParagraph"/>
      </w:pPr>
      <w:r>
        <w:t xml:space="preserve">We segment our audience into three primary groups:</w:t>
      </w:r>
    </w:p>
    <w:bookmarkStart w:id="22" w:name="ankara-residents-core-audience---5.7m"/>
    <w:p>
      <w:pPr>
        <w:pStyle w:val="Heading3"/>
      </w:pPr>
      <w:r>
        <w:t xml:space="preserve">1. Ankara Residents (Core Audience - 5.7M)</w:t>
      </w:r>
    </w:p>
    <w:p>
      <w:pPr>
        <w:numPr>
          <w:ilvl w:val="0"/>
          <w:numId w:val="1002"/>
        </w:numPr>
        <w:pStyle w:val="Compact"/>
      </w:pPr>
      <w:r>
        <w:rPr>
          <w:bCs/>
          <w:b/>
        </w:rPr>
        <w:t xml:space="preserve">Demographics:</w:t>
      </w:r>
      <w:r>
        <w:t xml:space="preserve"> </w:t>
      </w:r>
      <w:r>
        <w:t xml:space="preserve">Urban professionals (25-45), local business owners, parents</w:t>
      </w:r>
    </w:p>
    <w:p>
      <w:pPr>
        <w:numPr>
          <w:ilvl w:val="0"/>
          <w:numId w:val="1002"/>
        </w:numPr>
        <w:pStyle w:val="Compact"/>
      </w:pPr>
      <w:r>
        <w:rPr>
          <w:bCs/>
          <w:b/>
        </w:rPr>
        <w:t xml:space="preserve">Needs:</w:t>
      </w:r>
      <w:r>
        <w:t xml:space="preserve"> </w:t>
      </w:r>
      <w:r>
        <w:t xml:space="preserve">Timely information on school closures, public transport disruptions, municipal service changes</w:t>
      </w:r>
    </w:p>
    <w:p>
      <w:pPr>
        <w:numPr>
          <w:ilvl w:val="0"/>
          <w:numId w:val="1002"/>
        </w:numPr>
        <w:pStyle w:val="Compact"/>
      </w:pPr>
      <w:r>
        <w:rPr>
          <w:bCs/>
          <w:b/>
        </w:rPr>
        <w:t xml:space="preserve">Behavior:</w:t>
      </w:r>
      <w:r>
        <w:t xml:space="preserve"> </w:t>
      </w:r>
      <w:r>
        <w:t xml:space="preserve">Active on Instagram and WhatsApp for hyperlocal news; trust word-of-mouth recommendations</w:t>
      </w:r>
    </w:p>
    <w:bookmarkEnd w:id="22"/>
    <w:bookmarkStart w:id="23" w:name="X3649dae0a0df622bd3c3a26858f9f09ba8d6457"/>
    <w:p>
      <w:pPr>
        <w:pStyle w:val="Heading3"/>
      </w:pPr>
      <w:r>
        <w:t xml:space="preserve">2. National Policy Makers (Secondary Audience - 15K)</w:t>
      </w:r>
    </w:p>
    <w:p>
      <w:pPr>
        <w:numPr>
          <w:ilvl w:val="0"/>
          <w:numId w:val="1003"/>
        </w:numPr>
        <w:pStyle w:val="Compact"/>
      </w:pPr>
      <w:r>
        <w:rPr>
          <w:bCs/>
          <w:b/>
        </w:rPr>
        <w:t xml:space="preserve">Demographics:</w:t>
      </w:r>
      <w:r>
        <w:t xml:space="preserve"> </w:t>
      </w:r>
      <w:r>
        <w:t xml:space="preserve">Government officials, parliamentarians, think tank analysts</w:t>
      </w:r>
    </w:p>
    <w:p>
      <w:pPr>
        <w:numPr>
          <w:ilvl w:val="0"/>
          <w:numId w:val="1003"/>
        </w:numPr>
        <w:pStyle w:val="Compact"/>
      </w:pPr>
      <w:r>
        <w:rPr>
          <w:bCs/>
          <w:b/>
        </w:rPr>
        <w:t xml:space="preserve">Needs:</w:t>
      </w:r>
      <w:r>
        <w:t xml:space="preserve"> </w:t>
      </w:r>
      <w:r>
        <w:t xml:space="preserve">Ground-level insights into policy implementation challenges in Ankara</w:t>
      </w:r>
    </w:p>
    <w:p>
      <w:pPr>
        <w:numPr>
          <w:ilvl w:val="0"/>
          <w:numId w:val="1003"/>
        </w:numPr>
        <w:pStyle w:val="Compact"/>
      </w:pPr>
      <w:r>
        <w:rPr>
          <w:bCs/>
          <w:b/>
        </w:rPr>
        <w:t xml:space="preserve">Behavior:</w:t>
      </w:r>
      <w:r>
        <w:t xml:space="preserve"> </w:t>
      </w:r>
      <w:r>
        <w:t xml:space="preserve">Prefer concise data-driven briefings; rely on trusted local sources for field validation</w:t>
      </w:r>
    </w:p>
    <w:bookmarkEnd w:id="23"/>
    <w:bookmarkStart w:id="24" w:name="X30bbb2e8a6915e6bffb701ecd6f51fcec7022ac"/>
    <w:p>
      <w:pPr>
        <w:pStyle w:val="Heading3"/>
      </w:pPr>
      <w:r>
        <w:t xml:space="preserve">3. International Observers (Tertiary Audience - 2K)</w:t>
      </w:r>
    </w:p>
    <w:p>
      <w:pPr>
        <w:numPr>
          <w:ilvl w:val="0"/>
          <w:numId w:val="1004"/>
        </w:numPr>
        <w:pStyle w:val="Compact"/>
      </w:pPr>
      <w:r>
        <w:rPr>
          <w:bCs/>
          <w:b/>
        </w:rPr>
        <w:t xml:space="preserve">Demographics:</w:t>
      </w:r>
      <w:r>
        <w:t xml:space="preserve"> </w:t>
      </w:r>
      <w:r>
        <w:t xml:space="preserve">Diplomats, foreign correspondents, academic researchers</w:t>
      </w:r>
    </w:p>
    <w:p>
      <w:pPr>
        <w:numPr>
          <w:ilvl w:val="0"/>
          <w:numId w:val="1004"/>
        </w:numPr>
        <w:pStyle w:val="Compact"/>
      </w:pPr>
      <w:r>
        <w:rPr>
          <w:bCs/>
          <w:b/>
        </w:rPr>
        <w:t xml:space="preserve">Needs:</w:t>
      </w:r>
      <w:r>
        <w:t xml:space="preserve"> </w:t>
      </w:r>
      <w:r>
        <w:t xml:space="preserve">Neutral analysis of Ankara's urban governance and policy experiments</w:t>
      </w:r>
    </w:p>
    <w:p>
      <w:pPr>
        <w:numPr>
          <w:ilvl w:val="0"/>
          <w:numId w:val="1004"/>
        </w:numPr>
        <w:pStyle w:val="Compact"/>
      </w:pPr>
      <w:r>
        <w:rPr>
          <w:bCs/>
          <w:b/>
        </w:rPr>
        <w:t xml:space="preserve">Behavior:</w:t>
      </w:r>
      <w:r>
        <w:t xml:space="preserve"> </w:t>
      </w:r>
      <w:r>
        <w:t xml:space="preserve">Access news via email newsletters and specialized databases; value in-depth context</w:t>
      </w:r>
    </w:p>
    <w:bookmarkEnd w:id="24"/>
    <w:bookmarkEnd w:id="25"/>
    <w:bookmarkStart w:id="26" w:name="marketing-objectives-12-month-timeline"/>
    <w:p>
      <w:pPr>
        <w:pStyle w:val="Heading2"/>
      </w:pPr>
      <w:r>
        <w:t xml:space="preserve">Marketing Objectives (12-Month Timeline)</w:t>
      </w:r>
    </w:p>
    <w:p>
      <w:pPr>
        <w:numPr>
          <w:ilvl w:val="0"/>
          <w:numId w:val="1005"/>
        </w:numPr>
        <w:pStyle w:val="Compact"/>
      </w:pPr>
      <w:r>
        <w:rPr>
          <w:bCs/>
          <w:b/>
        </w:rPr>
        <w:t xml:space="preserve">Awareness:</w:t>
      </w:r>
      <w:r>
        <w:t xml:space="preserve"> </w:t>
      </w:r>
      <w:r>
        <w:t xml:space="preserve">Achieve 70% recognition among Ankara residents (via Brand Monitoring Study) within 6 months</w:t>
      </w:r>
    </w:p>
    <w:p>
      <w:pPr>
        <w:numPr>
          <w:ilvl w:val="0"/>
          <w:numId w:val="1005"/>
        </w:numPr>
        <w:pStyle w:val="Compact"/>
      </w:pPr>
      <w:r>
        <w:rPr>
          <w:bCs/>
          <w:b/>
        </w:rPr>
        <w:t xml:space="preserve">Engagement:</w:t>
      </w:r>
      <w:r>
        <w:t xml:space="preserve"> </w:t>
      </w:r>
      <w:r>
        <w:t xml:space="preserve">Drive 5,000 monthly active users to the digital platform by Month 8</w:t>
      </w:r>
    </w:p>
    <w:p>
      <w:pPr>
        <w:numPr>
          <w:ilvl w:val="0"/>
          <w:numId w:val="1005"/>
        </w:numPr>
        <w:pStyle w:val="Compact"/>
      </w:pPr>
      <w:r>
        <w:rPr>
          <w:bCs/>
          <w:b/>
        </w:rPr>
        <w:t xml:space="preserve">Credibility:</w:t>
      </w:r>
      <w:r>
        <w:t xml:space="preserve"> </w:t>
      </w:r>
      <w:r>
        <w:t xml:space="preserve">Secure 30+ verified partnerships with local NGOs and community groups by Q3</w:t>
      </w:r>
    </w:p>
    <w:bookmarkEnd w:id="26"/>
    <w:bookmarkStart w:id="31" w:name="core-marketing-strategies-tactics"/>
    <w:p>
      <w:pPr>
        <w:pStyle w:val="Heading2"/>
      </w:pPr>
      <w:r>
        <w:t xml:space="preserve">Core Marketing Strategies &amp; Tactics</w:t>
      </w:r>
    </w:p>
    <w:bookmarkStart w:id="27" w:name="X7ff9989c61f16961529df4fa41b02292d7c6332"/>
    <w:p>
      <w:pPr>
        <w:pStyle w:val="Heading3"/>
      </w:pPr>
      <w:r>
        <w:t xml:space="preserve">1. Content Strategy: Hyperlocal &amp; Trusted Journalism</w:t>
      </w:r>
    </w:p>
    <w:p>
      <w:pPr>
        <w:pStyle w:val="FirstParagraph"/>
      </w:pPr>
      <w:r>
        <w:t xml:space="preserve">The journalist will prioritize reporting on issues directly impacting Ankara residents, such as:</w:t>
      </w:r>
    </w:p>
    <w:p>
      <w:pPr>
        <w:numPr>
          <w:ilvl w:val="0"/>
          <w:numId w:val="1006"/>
        </w:numPr>
        <w:pStyle w:val="Compact"/>
      </w:pPr>
      <w:r>
        <w:t xml:space="preserve">Daily coverage of council meetings in Çankaya or Kızılay districts</w:t>
      </w:r>
    </w:p>
    <w:p>
      <w:pPr>
        <w:numPr>
          <w:ilvl w:val="0"/>
          <w:numId w:val="1006"/>
        </w:numPr>
        <w:pStyle w:val="Compact"/>
      </w:pPr>
      <w:r>
        <w:t xml:space="preserve">Data-driven analysis of water supply disruptions in Şehitkamil neighborhood</w:t>
      </w:r>
    </w:p>
    <w:p>
      <w:pPr>
        <w:numPr>
          <w:ilvl w:val="0"/>
          <w:numId w:val="1006"/>
        </w:numPr>
        <w:pStyle w:val="Compact"/>
      </w:pPr>
      <w:r>
        <w:t xml:space="preserve">Investigations into public procurement contracts for city projects</w:t>
      </w:r>
    </w:p>
    <w:bookmarkEnd w:id="27"/>
    <w:bookmarkStart w:id="28" w:name="X11c307a714e7043fb8a8cf40a4657733335a211"/>
    <w:p>
      <w:pPr>
        <w:pStyle w:val="Heading3"/>
      </w:pPr>
      <w:r>
        <w:t xml:space="preserve">2. Digital Platform Optimization (Ankara Focus)</w:t>
      </w:r>
    </w:p>
    <w:p>
      <w:pPr>
        <w:pStyle w:val="FirstParagraph"/>
      </w:pPr>
      <w:r>
        <w:t xml:space="preserve">A dedicated mobile-optimized platform with:</w:t>
      </w:r>
    </w:p>
    <w:p>
      <w:pPr>
        <w:numPr>
          <w:ilvl w:val="0"/>
          <w:numId w:val="1007"/>
        </w:numPr>
        <w:pStyle w:val="Compact"/>
      </w:pPr>
      <w:r>
        <w:rPr>
          <w:bCs/>
          <w:b/>
        </w:rPr>
        <w:t xml:space="preserve">Ankara-Specific Tags:</w:t>
      </w:r>
      <w:r>
        <w:t xml:space="preserve"> </w:t>
      </w:r>
      <w:r>
        <w:t xml:space="preserve">#AnkaraHaber, #KızılayGündemi</w:t>
      </w:r>
    </w:p>
    <w:p>
      <w:pPr>
        <w:numPr>
          <w:ilvl w:val="0"/>
          <w:numId w:val="1007"/>
        </w:numPr>
        <w:pStyle w:val="Compact"/>
      </w:pPr>
      <w:r>
        <w:rPr>
          <w:bCs/>
          <w:b/>
        </w:rPr>
        <w:t xml:space="preserve">Localized Push Notifications:</w:t>
      </w:r>
      <w:r>
        <w:t xml:space="preserve"> </w:t>
      </w:r>
      <w:r>
        <w:t xml:space="preserve">For urgent traffic updates in Sıhhiye</w:t>
      </w:r>
    </w:p>
    <w:p>
      <w:pPr>
        <w:numPr>
          <w:ilvl w:val="0"/>
          <w:numId w:val="1007"/>
        </w:numPr>
        <w:pStyle w:val="Compact"/>
      </w:pPr>
      <w:r>
        <w:rPr>
          <w:bCs/>
          <w:b/>
        </w:rPr>
        <w:t xml:space="preserve">Social Media Integration:</w:t>
      </w:r>
      <w:r>
        <w:t xml:space="preserve"> </w:t>
      </w:r>
      <w:r>
        <w:t xml:space="preserve">WhatsApp channel for immediate community alerts (used by 78% of Ankara residents)</w:t>
      </w:r>
    </w:p>
    <w:bookmarkEnd w:id="28"/>
    <w:bookmarkStart w:id="29" w:name="community-engagement-tactics"/>
    <w:p>
      <w:pPr>
        <w:pStyle w:val="Heading3"/>
      </w:pPr>
      <w:r>
        <w:t xml:space="preserve">3. Community Engagement Tactics</w:t>
      </w:r>
    </w:p>
    <w:p>
      <w:pPr>
        <w:pStyle w:val="FirstParagraph"/>
      </w:pPr>
      <w:r>
        <w:t xml:space="preserve">Direct interaction with Ankara's civic fabric:</w:t>
      </w:r>
    </w:p>
    <w:p>
      <w:pPr>
        <w:numPr>
          <w:ilvl w:val="0"/>
          <w:numId w:val="1008"/>
        </w:numPr>
        <w:pStyle w:val="Compact"/>
      </w:pPr>
      <w:r>
        <w:rPr>
          <w:bCs/>
          <w:b/>
        </w:rPr>
        <w:t xml:space="preserve">Monthly 'Ankara Town Hall' Events:</w:t>
      </w:r>
      <w:r>
        <w:t xml:space="preserve"> </w:t>
      </w:r>
      <w:r>
        <w:t xml:space="preserve">Partnering with community centers in Etimesgut and Gölbaşı for live Q&amp;As</w:t>
      </w:r>
    </w:p>
    <w:p>
      <w:pPr>
        <w:numPr>
          <w:ilvl w:val="0"/>
          <w:numId w:val="1008"/>
        </w:numPr>
        <w:pStyle w:val="Compact"/>
      </w:pPr>
      <w:r>
        <w:rPr>
          <w:bCs/>
          <w:b/>
        </w:rPr>
        <w:t xml:space="preserve">Neighborhood Correspondent Network:</w:t>
      </w:r>
      <w:r>
        <w:t xml:space="preserve"> </w:t>
      </w:r>
      <w:r>
        <w:t xml:space="preserve">Training 50+ volunteer residents as local eyes-and-ears</w:t>
      </w:r>
    </w:p>
    <w:p>
      <w:pPr>
        <w:numPr>
          <w:ilvl w:val="0"/>
          <w:numId w:val="1008"/>
        </w:numPr>
        <w:pStyle w:val="Compact"/>
      </w:pPr>
      <w:r>
        <w:rPr>
          <w:bCs/>
          <w:b/>
        </w:rPr>
        <w:t xml:space="preserve">Municipal Collaboration:</w:t>
      </w:r>
      <w:r>
        <w:t xml:space="preserve"> </w:t>
      </w:r>
      <w:r>
        <w:t xml:space="preserve">Official partnership with Ankara Metropolitan Municipality's transparency portal</w:t>
      </w:r>
    </w:p>
    <w:bookmarkEnd w:id="29"/>
    <w:bookmarkStart w:id="30" w:name="strategic-partnerships"/>
    <w:p>
      <w:pPr>
        <w:pStyle w:val="Heading3"/>
      </w:pPr>
      <w:r>
        <w:t xml:space="preserve">4. Strategic Partnerships</w:t>
      </w:r>
    </w:p>
    <w:p>
      <w:pPr>
        <w:pStyle w:val="FirstParagraph"/>
      </w:pPr>
      <w:r>
        <w:t xml:space="preserve">Building credibility through trusted Ankara institutions:</w:t>
      </w:r>
    </w:p>
    <w:p>
      <w:pPr>
        <w:numPr>
          <w:ilvl w:val="0"/>
          <w:numId w:val="1009"/>
        </w:numPr>
        <w:pStyle w:val="Compact"/>
      </w:pPr>
      <w:r>
        <w:t xml:space="preserve">Co-publishing reports with Hacettepe University's Urban Studies Department</w:t>
      </w:r>
    </w:p>
    <w:p>
      <w:pPr>
        <w:numPr>
          <w:ilvl w:val="0"/>
          <w:numId w:val="1009"/>
        </w:numPr>
        <w:pStyle w:val="Compact"/>
      </w:pPr>
      <w:r>
        <w:t xml:space="preserve">Sponsorship of Ankara Chamber of Commerce events for brand visibility</w:t>
      </w:r>
    </w:p>
    <w:p>
      <w:pPr>
        <w:numPr>
          <w:ilvl w:val="0"/>
          <w:numId w:val="1009"/>
        </w:numPr>
        <w:pStyle w:val="Compact"/>
      </w:pPr>
      <w:r>
        <w:t xml:space="preserve">API integration with Ankara Digital Government Services for real-time data access</w:t>
      </w:r>
    </w:p>
    <w:bookmarkEnd w:id="30"/>
    <w:bookmarkEnd w:id="31"/>
    <w:bookmarkStart w:id="32"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 for Ankara Focus</w:t>
      </w:r>
    </w:p>
    <w:p>
      <w:pPr>
        <w:pStyle w:val="BodyText"/>
      </w:pPr>
      <w:r>
        <w:t xml:space="preserve">Content Production</w:t>
      </w:r>
    </w:p>
    <w:p>
      <w:pPr>
        <w:pStyle w:val="BodyText"/>
      </w:pPr>
      <w:r>
        <w:t xml:space="preserve">35%</w:t>
      </w:r>
    </w:p>
    <w:p>
      <w:pPr>
        <w:pStyle w:val="BodyText"/>
      </w:pPr>
      <w:r>
        <w:t xml:space="preserve">Fund local reporting on Ankara-specific issues (e.g., 20+ monthly in-depth stories)</w:t>
      </w:r>
    </w:p>
    <w:p>
      <w:pPr>
        <w:pStyle w:val="BodyText"/>
      </w:pPr>
      <w:r>
        <w:t xml:space="preserve">Digital Marketing</w:t>
      </w:r>
    </w:p>
    <w:p>
      <w:pPr>
        <w:pStyle w:val="BodyText"/>
      </w:pPr>
      <w:r>
        <w:t xml:space="preserve">25%</w:t>
      </w:r>
    </w:p>
    <w:p>
      <w:pPr>
        <w:pStyle w:val="BodyText"/>
      </w:pPr>
      <w:r>
        <w:t xml:space="preserve">Geo-targeted Instagram/Facebook ads focusing on Ankara districts (Kızılay, Çankaya, Söğütözü)</w:t>
      </w:r>
    </w:p>
    <w:p>
      <w:pPr>
        <w:pStyle w:val="BodyText"/>
      </w:pPr>
      <w:r>
        <w:t xml:space="preserve">Community Engagement</w:t>
      </w:r>
    </w:p>
    <w:p>
      <w:pPr>
        <w:pStyle w:val="BodyText"/>
      </w:pPr>
      <w:r>
        <w:t xml:space="preserve">20%</w:t>
      </w:r>
    </w:p>
    <w:p>
      <w:pPr>
        <w:pStyle w:val="BodyText"/>
      </w:pPr>
      <w:r>
        <w:t xml:space="preserve">Funding town hall events across 10 Ankara neighborhoods</w:t>
      </w:r>
    </w:p>
    <w:p>
      <w:pPr>
        <w:pStyle w:val="BodyText"/>
      </w:pPr>
      <w:r>
        <w:t xml:space="preserve">Technology &amp; Analytics</w:t>
      </w:r>
    </w:p>
    <w:p>
      <w:pPr>
        <w:pStyle w:val="BodyText"/>
      </w:pPr>
      <w:r>
        <w:t xml:space="preserve">15%</w:t>
      </w:r>
    </w:p>
    <w:p>
      <w:pPr>
        <w:pStyle w:val="BodyText"/>
      </w:pPr>
      <w:r>
        <w:t xml:space="preserve">Tailored analytics dashboard tracking Ankara user engagement patterns</w:t>
      </w:r>
    </w:p>
    <w:p>
      <w:pPr>
        <w:pStyle w:val="BodyText"/>
      </w:pPr>
      <w:r>
        <w:t xml:space="preserve">Contingency</w:t>
      </w:r>
    </w:p>
    <w:p>
      <w:pPr>
        <w:pStyle w:val="BodyText"/>
      </w:pPr>
      <w:r>
        <w:t xml:space="preserve">5%</w:t>
      </w:r>
    </w:p>
    <w:p>
      <w:pPr>
        <w:pStyle w:val="BodyText"/>
      </w:pPr>
      <w:r>
        <w:t xml:space="preserve">Mitigating Ankara-specific risks (e.g., sudden policy changes affecting coverage)</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Foundation Phase – Launch platform with initial Ankara-focused content, secure first 5 community partnerships.</w:t>
      </w:r>
    </w:p>
    <w:p>
      <w:pPr>
        <w:pStyle w:val="BodyText"/>
      </w:pPr>
      <w:r>
        <w:rPr>
          <w:bCs/>
          <w:b/>
        </w:rPr>
        <w:t xml:space="preserve">Months 4-6:</w:t>
      </w:r>
      <w:r>
        <w:t xml:space="preserve"> </w:t>
      </w:r>
      <w:r>
        <w:t xml:space="preserve">Community Integration – Host inaugural town hall in Kızılay district, achieve 2,000 registered users.</w:t>
      </w:r>
    </w:p>
    <w:p>
      <w:pPr>
        <w:pStyle w:val="BodyText"/>
      </w:pPr>
      <w:r>
        <w:rPr>
          <w:bCs/>
          <w:b/>
        </w:rPr>
        <w:t xml:space="preserve">Months 7-9:</w:t>
      </w:r>
      <w:r>
        <w:t xml:space="preserve"> </w:t>
      </w:r>
      <w:r>
        <w:t xml:space="preserve">Expansion Phase – Partner with Ankara Chamber of Commerce for joint policy reports, reach national media outlets.</w:t>
      </w:r>
    </w:p>
    <w:p>
      <w:pPr>
        <w:pStyle w:val="BodyText"/>
      </w:pPr>
      <w:r>
        <w:rPr>
          <w:bCs/>
          <w:b/>
        </w:rPr>
        <w:t xml:space="preserve">Months 10-12:</w:t>
      </w:r>
      <w:r>
        <w:t xml:space="preserve"> </w:t>
      </w:r>
      <w:r>
        <w:t xml:space="preserve">Sustainability Focus – Achieve 5,000 monthly users, develop premium subscription model for policymakers.</w:t>
      </w:r>
    </w:p>
    <w:bookmarkEnd w:id="33"/>
    <w:bookmarkStart w:id="34" w:name="evaluation-metrics"/>
    <w:p>
      <w:pPr>
        <w:pStyle w:val="Heading2"/>
      </w:pPr>
      <w:r>
        <w:t xml:space="preserve">Evaluation Metrics</w:t>
      </w:r>
    </w:p>
    <w:p>
      <w:pPr>
        <w:pStyle w:val="FirstParagraph"/>
      </w:pPr>
      <w:r>
        <w:t xml:space="preserve">Success will be measured through Ankara-specific KPIs:</w:t>
      </w:r>
    </w:p>
    <w:p>
      <w:pPr>
        <w:numPr>
          <w:ilvl w:val="0"/>
          <w:numId w:val="1010"/>
        </w:numPr>
        <w:pStyle w:val="Compact"/>
      </w:pPr>
      <w:r>
        <w:rPr>
          <w:bCs/>
          <w:b/>
        </w:rPr>
        <w:t xml:space="preserve">Local Trust Index:</w:t>
      </w:r>
      <w:r>
        <w:t xml:space="preserve"> </w:t>
      </w:r>
      <w:r>
        <w:t xml:space="preserve">Quarterly survey measuring credibility among Ankara residents (Target: 65%+ trust)</w:t>
      </w:r>
    </w:p>
    <w:p>
      <w:pPr>
        <w:numPr>
          <w:ilvl w:val="0"/>
          <w:numId w:val="1010"/>
        </w:numPr>
        <w:pStyle w:val="Compact"/>
      </w:pPr>
      <w:r>
        <w:rPr>
          <w:bCs/>
          <w:b/>
        </w:rPr>
        <w:t xml:space="preserve">Nearby Impact Score:</w:t>
      </w:r>
      <w:r>
        <w:t xml:space="preserve"> </w:t>
      </w:r>
      <w:r>
        <w:t xml:space="preserve">Percentage of stories driving community action (e.g., resolved service complaints via our reporting)</w:t>
      </w:r>
    </w:p>
    <w:p>
      <w:pPr>
        <w:numPr>
          <w:ilvl w:val="0"/>
          <w:numId w:val="1010"/>
        </w:numPr>
        <w:pStyle w:val="Compact"/>
      </w:pPr>
      <w:r>
        <w:rPr>
          <w:bCs/>
          <w:b/>
        </w:rPr>
        <w:t xml:space="preserve">District Penetration Rate:</w:t>
      </w:r>
      <w:r>
        <w:t xml:space="preserve"> </w:t>
      </w:r>
      <w:r>
        <w:t xml:space="preserve">User distribution across Ankara's 25 districts (Target: 80% coverage by Month 10)</w:t>
      </w:r>
    </w:p>
    <w:p>
      <w:pPr>
        <w:numPr>
          <w:ilvl w:val="0"/>
          <w:numId w:val="1010"/>
        </w:numPr>
        <w:pStyle w:val="Compact"/>
      </w:pPr>
      <w:r>
        <w:rPr>
          <w:bCs/>
          <w:b/>
        </w:rPr>
        <w:t xml:space="preserve">Policymaker Engagement:</w:t>
      </w:r>
      <w:r>
        <w:t xml:space="preserve"> </w:t>
      </w:r>
      <w:r>
        <w:t xml:space="preserve">Number of government officials citing platform reports in public statements</w:t>
      </w:r>
    </w:p>
    <w:bookmarkEnd w:id="34"/>
    <w:bookmarkStart w:id="35" w:name="X5317a0be00d9c690f84080cbbca159520c4c4d3"/>
    <w:p>
      <w:pPr>
        <w:pStyle w:val="Heading2"/>
      </w:pPr>
      <w:r>
        <w:t xml:space="preserve">Conclusion: Why This Works for Turkey's Ankara Market</w:t>
      </w:r>
    </w:p>
    <w:p>
      <w:pPr>
        <w:pStyle w:val="FirstParagraph"/>
      </w:pPr>
      <w:r>
        <w:t xml:space="preserve">This Marketing Plan directly addresses the unmet need for trustworthy local journalism in Turkey's capital city. By embedding the journalist within Ankara's civic ecosystem – reporting from neighborhoods, partnering with municipal entities, and speaking directly to residents' daily challenges – we build authentic credibility where traditional media fails. Unlike national outlets covering Ankara as an afterthought, this strategy makes the city itself the focus of every story. In a market where 68% of Turks distrust mainstream media (2023 Ipsos Turkey), our hyperlocal approach transforms a journalist into a community pillar rather than just another news source. The plan's Ankara-centric execution ensures every dollar spent delivers maximum impact in Turkey's political heartland, creating sustainable growth through genuine public service.</w:t>
      </w:r>
    </w:p>
    <w:p>
      <w:pPr>
        <w:pStyle w:val="BodyText"/>
      </w:pPr>
      <w:r>
        <w:rPr>
          <w:bCs/>
          <w:b/>
        </w:rPr>
        <w:t xml:space="preserve">Word Count: 897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Ankara-Based Journalist - Digital News Platform</dc:title>
  <dc:creator/>
  <dc:language>en</dc:language>
  <cp:keywords/>
  <dcterms:created xsi:type="dcterms:W3CDTF">2026-07-23T01:01:08Z</dcterms:created>
  <dcterms:modified xsi:type="dcterms:W3CDTF">2026-07-23T01:01:08Z</dcterms:modified>
</cp:coreProperties>
</file>

<file path=docProps/custom.xml><?xml version="1.0" encoding="utf-8"?>
<Properties xmlns="http://schemas.openxmlformats.org/officeDocument/2006/custom-properties" xmlns:vt="http://schemas.openxmlformats.org/officeDocument/2006/docPropsVTypes"/>
</file>