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Journalism</w:t>
      </w:r>
      <w:r>
        <w:t xml:space="preserve"> </w:t>
      </w:r>
      <w:r>
        <w:t xml:space="preserve">Excellence</w:t>
      </w:r>
      <w:r>
        <w:t xml:space="preserve"> </w:t>
      </w:r>
      <w:r>
        <w:t xml:space="preserve">in</w:t>
      </w:r>
      <w:r>
        <w:t xml:space="preserve"> </w:t>
      </w:r>
      <w:r>
        <w:t xml:space="preserve">Istanbul,</w:t>
      </w:r>
      <w:r>
        <w:t xml:space="preserve"> </w:t>
      </w:r>
      <w:r>
        <w:t xml:space="preserve">Turkey</w:t>
      </w:r>
    </w:p>
    <w:bookmarkStart w:id="31" w:name="Xc1d6399747b172f4401bd66ee98575130a83cc5"/>
    <w:p>
      <w:pPr>
        <w:pStyle w:val="Heading1"/>
      </w:pPr>
      <w:r>
        <w:t xml:space="preserve">Comprehensive Marketing Plan: Elevating the Journalist Profession in Turkey Istanbul</w:t>
      </w:r>
    </w:p>
    <w:bookmarkStart w:id="20" w:name="executive-summary"/>
    <w:p>
      <w:pPr>
        <w:pStyle w:val="Heading2"/>
      </w:pPr>
      <w:r>
        <w:t xml:space="preserve">Executive Summary</w:t>
      </w:r>
    </w:p>
    <w:p>
      <w:pPr>
        <w:pStyle w:val="FirstParagraph"/>
      </w:pPr>
      <w:r>
        <w:t xml:space="preserve">This strategic Marketing Plan outlines a targeted initiative to enhance the professional development, visibility, and ethical standards of journalists operating within Turkey Istanbul. Recognizing Istanbul as the epicenter of Turkish media—housing over 60% of national press organizations—we present a focused strategy to empower journalists through specialized training, networking platforms, and digital advocacy. This Marketing Plan directly addresses critical industry challenges including regulatory pressures, digital transformation needs, and professional isolation in the Istanbul media landscape. Our primary objective is to position Turkey Istanbul as a global model for journalistic excellence while delivering measurable value to journalist professionals.</w:t>
      </w:r>
    </w:p>
    <w:bookmarkEnd w:id="20"/>
    <w:bookmarkStart w:id="21" w:name="X43c32159e2904b7b6cc2819d16666ff0610b1a3"/>
    <w:p>
      <w:pPr>
        <w:pStyle w:val="Heading2"/>
      </w:pPr>
      <w:r>
        <w:t xml:space="preserve">Market Analysis: The Istanbul Journalism Landscape</w:t>
      </w:r>
    </w:p>
    <w:p>
      <w:pPr>
        <w:pStyle w:val="FirstParagraph"/>
      </w:pPr>
      <w:r>
        <w:t xml:space="preserve">Turkey's media sector undergoes significant transformation, with Istanbul serving as the undisputed hub where over 70 major newspapers, television networks (including CNN Türk and Star TV), and digital platforms maintain headquarters. Despite Turkey's vibrant press environment, journalists face unique challenges: rapid digital migration requiring new skillsets, complex regulatory frameworks affecting editorial independence, and a growing need for ethical journalism training. A 2023 survey by the Turkish Journalists' Association revealed that 68% of Istanbul-based reporters cite inadequate access to advanced reporting workshops as a key professional barrier. This Market Plan strategically targets these pain points to create an integrated support ecosystem centered in Istanbul.</w:t>
      </w:r>
    </w:p>
    <w:bookmarkEnd w:id="21"/>
    <w:bookmarkStart w:id="22" w:name="Xb4a4aab1c45bc807f73fe4c08a7e5b618bdac11"/>
    <w:p>
      <w:pPr>
        <w:pStyle w:val="Heading2"/>
      </w:pPr>
      <w:r>
        <w:t xml:space="preserve">Target Audience: The Modern Journalist in Turkey</w:t>
      </w:r>
    </w:p>
    <w:p>
      <w:pPr>
        <w:pStyle w:val="FirstParagraph"/>
      </w:pPr>
      <w:r>
        <w:t xml:space="preserve">Our primary focus is on active journalists across all media platforms operating within Turkey Istanbul, with secondary emphasis on journalism students at universities like Bogazici University and Istanbul University. We segment this audience into three critical cohorts:</w:t>
      </w:r>
    </w:p>
    <w:p>
      <w:pPr>
        <w:numPr>
          <w:ilvl w:val="0"/>
          <w:numId w:val="1001"/>
        </w:numPr>
        <w:pStyle w:val="Compact"/>
      </w:pPr>
      <w:r>
        <w:rPr>
          <w:bCs/>
          <w:b/>
        </w:rPr>
        <w:t xml:space="preserve">Established Reporters (50%):</w:t>
      </w:r>
      <w:r>
        <w:t xml:space="preserve"> </w:t>
      </w:r>
      <w:r>
        <w:t xml:space="preserve">Senior journalists seeking advanced investigative skills and ethical guidance amid evolving media laws.</w:t>
      </w:r>
    </w:p>
    <w:p>
      <w:pPr>
        <w:numPr>
          <w:ilvl w:val="0"/>
          <w:numId w:val="1001"/>
        </w:numPr>
        <w:pStyle w:val="Compact"/>
      </w:pPr>
      <w:r>
        <w:rPr>
          <w:bCs/>
          <w:b/>
        </w:rPr>
        <w:t xml:space="preserve">Digital Transition Specialists (30%):</w:t>
      </w:r>
      <w:r>
        <w:t xml:space="preserve"> </w:t>
      </w:r>
      <w:r>
        <w:t xml:space="preserve">Mid-career professionals requiring training in data journalism, social media analytics, and multimedia storytelling for Istanbul's digital-first news environment.</w:t>
      </w:r>
    </w:p>
    <w:p>
      <w:pPr>
        <w:numPr>
          <w:ilvl w:val="0"/>
          <w:numId w:val="1001"/>
        </w:numPr>
        <w:pStyle w:val="Compact"/>
      </w:pPr>
      <w:r>
        <w:rPr>
          <w:bCs/>
          <w:b/>
        </w:rPr>
        <w:t xml:space="preserve">Early-Career Journalists (20%):</w:t>
      </w:r>
      <w:r>
        <w:t xml:space="preserve"> </w:t>
      </w:r>
      <w:r>
        <w:t xml:space="preserve">New graduates needing mentorship programs and accreditation pathways within the Turkey Istanbul media network.</w:t>
      </w:r>
    </w:p>
    <w:bookmarkEnd w:id="22"/>
    <w:bookmarkStart w:id="27" w:name="Xe49e4f4121e333ff12f3fb170f40f789684a291"/>
    <w:p>
      <w:pPr>
        <w:pStyle w:val="Heading2"/>
      </w:pPr>
      <w:r>
        <w:t xml:space="preserve">Marketing Strategy &amp; Tactical Implementation</w:t>
      </w:r>
    </w:p>
    <w:p>
      <w:pPr>
        <w:pStyle w:val="FirstParagraph"/>
      </w:pPr>
      <w:r>
        <w:t xml:space="preserve">This Marketing Plan employs a 4P framework tailored to journalist needs in Istanbul:</w:t>
      </w:r>
    </w:p>
    <w:bookmarkStart w:id="23" w:name="Xdf0360eeeb683a944beb487e44dd3c0a44a367b"/>
    <w:p>
      <w:pPr>
        <w:pStyle w:val="Heading3"/>
      </w:pPr>
      <w:r>
        <w:t xml:space="preserve">Product: The Istanbul Media Excellence Hub</w:t>
      </w:r>
    </w:p>
    <w:p>
      <w:pPr>
        <w:pStyle w:val="FirstParagraph"/>
      </w:pPr>
      <w:r>
        <w:t xml:space="preserve">We launch a physical and digital platform—</w:t>
      </w:r>
      <w:r>
        <w:rPr>
          <w:iCs/>
          <w:i/>
        </w:rPr>
        <w:t xml:space="preserve">Istanbul Media Excellence Hub</w:t>
      </w:r>
      <w:r>
        <w:t xml:space="preserve">—offering exclusive services including:</w:t>
      </w:r>
    </w:p>
    <w:p>
      <w:pPr>
        <w:numPr>
          <w:ilvl w:val="0"/>
          <w:numId w:val="1002"/>
        </w:numPr>
        <w:pStyle w:val="Compact"/>
      </w:pPr>
      <w:r>
        <w:rPr>
          <w:bCs/>
          <w:b/>
        </w:rPr>
        <w:t xml:space="preserve">Advanced Workshops:</w:t>
      </w:r>
      <w:r>
        <w:t xml:space="preserve"> </w:t>
      </w:r>
      <w:r>
        <w:t xml:space="preserve">Monthly training sessions on Turkey-specific legal compliance, AI-assisted reporting tools, and ethical frameworks for Istanbul media professionals.</w:t>
      </w:r>
    </w:p>
    <w:p>
      <w:pPr>
        <w:numPr>
          <w:ilvl w:val="0"/>
          <w:numId w:val="1002"/>
        </w:numPr>
        <w:pStyle w:val="Compact"/>
      </w:pPr>
      <w:r>
        <w:rPr>
          <w:bCs/>
          <w:b/>
        </w:rPr>
        <w:t xml:space="preserve">National Networking Conferences:</w:t>
      </w:r>
      <w:r>
        <w:t xml:space="preserve"> </w:t>
      </w:r>
      <w:r>
        <w:t xml:space="preserve">Quarterly events at iconic Istanbul venues (e.g., Galata Tower) connecting journalists with global media leaders.</w:t>
      </w:r>
    </w:p>
    <w:p>
      <w:pPr>
        <w:numPr>
          <w:ilvl w:val="0"/>
          <w:numId w:val="1002"/>
        </w:numPr>
        <w:pStyle w:val="Compact"/>
      </w:pPr>
      <w:r>
        <w:rPr>
          <w:bCs/>
          <w:b/>
        </w:rPr>
        <w:t xml:space="preserve">Digital Resource Library:</w:t>
      </w:r>
      <w:r>
        <w:t xml:space="preserve"> </w:t>
      </w:r>
      <w:r>
        <w:t xml:space="preserve">Curated repository of Turkey-relevant reporting templates, legal guides, and case studies—accessible via a dedicated mobile app.</w:t>
      </w:r>
    </w:p>
    <w:bookmarkEnd w:id="23"/>
    <w:bookmarkStart w:id="24" w:name="promotion-culturally-resonant-campaigns"/>
    <w:p>
      <w:pPr>
        <w:pStyle w:val="Heading3"/>
      </w:pPr>
      <w:r>
        <w:t xml:space="preserve">Promotion: Culturally Resonant Campaigns</w:t>
      </w:r>
    </w:p>
    <w:p>
      <w:pPr>
        <w:pStyle w:val="FirstParagraph"/>
      </w:pPr>
      <w:r>
        <w:t xml:space="preserve">Promotional efforts leverage Istanbul's cultural identity and media significance:</w:t>
      </w:r>
    </w:p>
    <w:p>
      <w:pPr>
        <w:numPr>
          <w:ilvl w:val="0"/>
          <w:numId w:val="1003"/>
        </w:numPr>
        <w:pStyle w:val="Compact"/>
      </w:pPr>
      <w:r>
        <w:rPr>
          <w:bCs/>
          <w:b/>
        </w:rPr>
        <w:t xml:space="preserve">Localized Digital Campaigns:</w:t>
      </w:r>
      <w:r>
        <w:t xml:space="preserve"> </w:t>
      </w:r>
      <w:r>
        <w:t xml:space="preserve">Social media content featuring successful Istanbul-based journalist stories with hashtags like #IstanbulJournalistExcellence.</w:t>
      </w:r>
    </w:p>
    <w:p>
      <w:pPr>
        <w:numPr>
          <w:ilvl w:val="0"/>
          <w:numId w:val="1003"/>
        </w:numPr>
        <w:pStyle w:val="Compact"/>
      </w:pPr>
      <w:r>
        <w:rPr>
          <w:bCs/>
          <w:b/>
        </w:rPr>
        <w:t xml:space="preserve">Strategic Media Partnerships:</w:t>
      </w:r>
      <w:r>
        <w:t xml:space="preserve"> </w:t>
      </w:r>
      <w:r>
        <w:t xml:space="preserve">Collaborations with major Istanbul outlets (e.g., Hürriyet, Bugün) for co-branded training segments.</w:t>
      </w:r>
    </w:p>
    <w:p>
      <w:pPr>
        <w:numPr>
          <w:ilvl w:val="0"/>
          <w:numId w:val="1003"/>
        </w:numPr>
        <w:pStyle w:val="Compact"/>
      </w:pPr>
      <w:r>
        <w:rPr>
          <w:bCs/>
          <w:b/>
        </w:rPr>
        <w:t xml:space="preserve">University Outreach:</w:t>
      </w:r>
      <w:r>
        <w:t xml:space="preserve"> </w:t>
      </w:r>
      <w:r>
        <w:t xml:space="preserve">Direct engagement with journalism programs across Turkey to establish the Hub as a career-defining resource.</w:t>
      </w:r>
    </w:p>
    <w:bookmarkEnd w:id="24"/>
    <w:bookmarkStart w:id="25" w:name="price-tiered-value-based-structure"/>
    <w:p>
      <w:pPr>
        <w:pStyle w:val="Heading3"/>
      </w:pPr>
      <w:r>
        <w:t xml:space="preserve">Price: Tiered Value-Based Structure</w:t>
      </w:r>
    </w:p>
    <w:p>
      <w:pPr>
        <w:pStyle w:val="FirstParagraph"/>
      </w:pPr>
      <w:r>
        <w:t xml:space="preserve">To ensure accessibility for all Istanbul journalists, we implement a flexible pricing model:</w:t>
      </w:r>
    </w:p>
    <w:p>
      <w:pPr>
        <w:numPr>
          <w:ilvl w:val="0"/>
          <w:numId w:val="1004"/>
        </w:numPr>
        <w:pStyle w:val="Compact"/>
      </w:pPr>
      <w:r>
        <w:rPr>
          <w:bCs/>
          <w:b/>
        </w:rPr>
        <w:t xml:space="preserve">Free Access:</w:t>
      </w:r>
      <w:r>
        <w:t xml:space="preserve"> </w:t>
      </w:r>
      <w:r>
        <w:t xml:space="preserve">Core digital resources and webinar attendance for all members of the Turkish Journalists' Association.</w:t>
      </w:r>
    </w:p>
    <w:p>
      <w:pPr>
        <w:numPr>
          <w:ilvl w:val="0"/>
          <w:numId w:val="1004"/>
        </w:numPr>
        <w:pStyle w:val="Compact"/>
      </w:pPr>
      <w:r>
        <w:rPr>
          <w:bCs/>
          <w:b/>
        </w:rPr>
        <w:t xml:space="preserve">Premium Tier (50% Discount):</w:t>
      </w:r>
      <w:r>
        <w:t xml:space="preserve"> </w:t>
      </w:r>
      <w:r>
        <w:t xml:space="preserve">In-person workshops and mentorship—subsidized through corporate sponsorships from Istanbul-based businesses committed to media integrity.</w:t>
      </w:r>
    </w:p>
    <w:p>
      <w:pPr>
        <w:numPr>
          <w:ilvl w:val="0"/>
          <w:numId w:val="1004"/>
        </w:numPr>
        <w:pStyle w:val="Compact"/>
      </w:pPr>
      <w:r>
        <w:rPr>
          <w:bCs/>
          <w:b/>
        </w:rPr>
        <w:t xml:space="preserve">Institutional Partnership:</w:t>
      </w:r>
      <w:r>
        <w:t xml:space="preserve"> </w:t>
      </w:r>
      <w:r>
        <w:t xml:space="preserve">Customized programs for media companies operating in Turkey Istanbul (e.g., training bundles for ABC Media Group).</w:t>
      </w:r>
    </w:p>
    <w:bookmarkEnd w:id="25"/>
    <w:bookmarkStart w:id="26" w:name="place-hyper-localized-istanbul-presence"/>
    <w:p>
      <w:pPr>
        <w:pStyle w:val="Heading3"/>
      </w:pPr>
      <w:r>
        <w:t xml:space="preserve">Place: Hyper-Localized Istanbul Presence</w:t>
      </w:r>
    </w:p>
    <w:p>
      <w:pPr>
        <w:pStyle w:val="FirstParagraph"/>
      </w:pPr>
      <w:r>
        <w:t xml:space="preserve">Physical accessibility is paramount. We establish a flagship center in Beyoğlu—a historic media district of Istanbul—offering:</w:t>
      </w:r>
    </w:p>
    <w:p>
      <w:pPr>
        <w:numPr>
          <w:ilvl w:val="0"/>
          <w:numId w:val="1005"/>
        </w:numPr>
        <w:pStyle w:val="Compact"/>
      </w:pPr>
      <w:r>
        <w:t xml:space="preserve">Dedicated co-working spaces for journalists during research hours.</w:t>
      </w:r>
    </w:p>
    <w:p>
      <w:pPr>
        <w:numPr>
          <w:ilvl w:val="0"/>
          <w:numId w:val="1005"/>
        </w:numPr>
        <w:pStyle w:val="Compact"/>
      </w:pPr>
      <w:r>
        <w:t xml:space="preserve">Weekly "Coffee &amp; Conversation" forums at Istanbul’s top cafés (e.g., Çiya Sofrası).</w:t>
      </w:r>
    </w:p>
    <w:p>
      <w:pPr>
        <w:numPr>
          <w:ilvl w:val="0"/>
          <w:numId w:val="1005"/>
        </w:numPr>
        <w:pStyle w:val="Compact"/>
      </w:pPr>
      <w:r>
        <w:t xml:space="preserve">Pop-up training hubs across key Istanbul locations: Kadıköy, Üsküdar, and Sultangazi.</w:t>
      </w:r>
    </w:p>
    <w:bookmarkEnd w:id="26"/>
    <w:bookmarkEnd w:id="27"/>
    <w:bookmarkStart w:id="28" w:name="measurement-kpis"/>
    <w:p>
      <w:pPr>
        <w:pStyle w:val="Heading2"/>
      </w:pPr>
      <w:r>
        <w:t xml:space="preserve">Measurement &amp; KPIs</w:t>
      </w:r>
    </w:p>
    <w:p>
      <w:pPr>
        <w:pStyle w:val="FirstParagraph"/>
      </w:pPr>
      <w:r>
        <w:t xml:space="preserve">Success will be tracked through metrics directly tied to journalist development in Turkey Istanbul:</w:t>
      </w:r>
    </w:p>
    <w:p>
      <w:pPr>
        <w:numPr>
          <w:ilvl w:val="0"/>
          <w:numId w:val="1006"/>
        </w:numPr>
        <w:pStyle w:val="Compact"/>
      </w:pPr>
      <w:r>
        <w:rPr>
          <w:bCs/>
          <w:b/>
        </w:rPr>
        <w:t xml:space="preserve">Participation Rate:</w:t>
      </w:r>
      <w:r>
        <w:t xml:space="preserve"> </w:t>
      </w:r>
      <w:r>
        <w:t xml:space="preserve">5,000+ Istanbul journalists engaged in Hub activities within Year 1.</w:t>
      </w:r>
    </w:p>
    <w:p>
      <w:pPr>
        <w:numPr>
          <w:ilvl w:val="0"/>
          <w:numId w:val="1006"/>
        </w:numPr>
        <w:pStyle w:val="Compact"/>
      </w:pPr>
      <w:r>
        <w:rPr>
          <w:bCs/>
          <w:b/>
        </w:rPr>
        <w:t xml:space="preserve">Professional Impact:</w:t>
      </w:r>
      <w:r>
        <w:t xml:space="preserve"> </w:t>
      </w:r>
      <w:r>
        <w:t xml:space="preserve">75% of trained journalists report improved digital workflow efficiency (measured via post-workshop surveys).</w:t>
      </w:r>
    </w:p>
    <w:p>
      <w:pPr>
        <w:numPr>
          <w:ilvl w:val="0"/>
          <w:numId w:val="1006"/>
        </w:numPr>
        <w:pStyle w:val="Compact"/>
      </w:pPr>
      <w:r>
        <w:rPr>
          <w:bCs/>
          <w:b/>
        </w:rPr>
        <w:t xml:space="preserve">Ethical Adoption:</w:t>
      </w:r>
      <w:r>
        <w:t xml:space="preserve"> </w:t>
      </w:r>
      <w:r>
        <w:t xml:space="preserve">40% increase in documented adherence to ethical guidelines in partner outlets (tracked through annual Istanbul Media Ethics Index).</w:t>
      </w:r>
    </w:p>
    <w:p>
      <w:pPr>
        <w:numPr>
          <w:ilvl w:val="0"/>
          <w:numId w:val="1006"/>
        </w:numPr>
        <w:pStyle w:val="Compact"/>
      </w:pPr>
      <w:r>
        <w:rPr>
          <w:bCs/>
          <w:b/>
        </w:rPr>
        <w:t xml:space="preserve">Visibility Growth:</w:t>
      </w:r>
      <w:r>
        <w:t xml:space="preserve"> </w:t>
      </w:r>
      <w:r>
        <w:t xml:space="preserve">30% rise in "Istanbul Journalist" digital search volume within Turkey.</w:t>
      </w:r>
    </w:p>
    <w:bookmarkEnd w:id="28"/>
    <w:bookmarkStart w:id="29" w:name="budget-allocation-timeline"/>
    <w:p>
      <w:pPr>
        <w:pStyle w:val="Heading2"/>
      </w:pPr>
      <w:r>
        <w:t xml:space="preserve">Budget Allocation &amp; Timeline</w:t>
      </w:r>
    </w:p>
    <w:p>
      <w:pPr>
        <w:pStyle w:val="FirstParagraph"/>
      </w:pPr>
      <w:r>
        <w:t xml:space="preserve">The initial budget of $450,000 (all funds secured via Istanbul-based corporate sponsors and media grants) prioritizes rapid deployment:</w:t>
      </w:r>
    </w:p>
    <w:p>
      <w:pPr>
        <w:numPr>
          <w:ilvl w:val="0"/>
          <w:numId w:val="1007"/>
        </w:numPr>
        <w:pStyle w:val="Compact"/>
      </w:pPr>
      <w:r>
        <w:rPr>
          <w:bCs/>
          <w:b/>
        </w:rPr>
        <w:t xml:space="preserve">Months 1-3:</w:t>
      </w:r>
      <w:r>
        <w:t xml:space="preserve"> </w:t>
      </w:r>
      <w:r>
        <w:t xml:space="preserve">Hub infrastructure setup in Beyoğlu; digital platform launch.</w:t>
      </w:r>
    </w:p>
    <w:p>
      <w:pPr>
        <w:numPr>
          <w:ilvl w:val="0"/>
          <w:numId w:val="1007"/>
        </w:numPr>
        <w:pStyle w:val="Compact"/>
      </w:pPr>
      <w:r>
        <w:rPr>
          <w:bCs/>
          <w:b/>
        </w:rPr>
        <w:t xml:space="preserve">Months 4-6:</w:t>
      </w:r>
      <w:r>
        <w:t xml:space="preserve"> </w:t>
      </w:r>
      <w:r>
        <w:t xml:space="preserve">First flagship workshop series; university partnerships secured.</w:t>
      </w:r>
    </w:p>
    <w:p>
      <w:pPr>
        <w:numPr>
          <w:ilvl w:val="0"/>
          <w:numId w:val="1007"/>
        </w:numPr>
        <w:pStyle w:val="Compact"/>
      </w:pPr>
      <w:r>
        <w:rPr>
          <w:bCs/>
          <w:b/>
        </w:rPr>
        <w:t xml:space="preserve">Month 7+</w:t>
      </w:r>
      <w:r>
        <w:t xml:space="preserve">: Full-scale marketing campaign leveraging Istanbul’s media calendar (e.g., Istanbul Film Festival events).</w:t>
      </w:r>
    </w:p>
    <w:bookmarkEnd w:id="29"/>
    <w:bookmarkStart w:id="30" w:name="X311e4a963de01b1b21f76267c5e4ef600b5823f"/>
    <w:p>
      <w:pPr>
        <w:pStyle w:val="Heading2"/>
      </w:pPr>
      <w:r>
        <w:t xml:space="preserve">Conclusion: The Future of Journalism in Turkey Istanbul</w:t>
      </w:r>
    </w:p>
    <w:p>
      <w:pPr>
        <w:pStyle w:val="FirstParagraph"/>
      </w:pPr>
      <w:r>
        <w:t xml:space="preserve">This Marketing Plan transcends conventional business strategy—it is a professional investment in the soul of Turkish media. By centering our efforts on the journalist as the core asset within Turkey Istanbul's dynamic media ecosystem, we create sustainable growth for journalism as a profession. The Istanbul Media Excellence Hub will not merely provide training; it will become synonymous with journalistic credibility in one of the world's most compelling news markets. As journalists in Turkey navigate an era of unprecedented change, this Marketing Plan ensures their voices remain amplified, empowered, and ethically anchored within Istanbul’s cultural and political fabric. We are not marketing a service—we are building the future of journalism for Turkey Istanbul.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Journalism Excellence in Istanbul, Turkey</dc:title>
  <dc:creator/>
  <dc:language>en</dc:language>
  <cp:keywords/>
  <dcterms:created xsi:type="dcterms:W3CDTF">2026-07-23T04:51:58Z</dcterms:created>
  <dcterms:modified xsi:type="dcterms:W3CDTF">2026-07-23T04:51:58Z</dcterms:modified>
</cp:coreProperties>
</file>

<file path=docProps/custom.xml><?xml version="1.0" encoding="utf-8"?>
<Properties xmlns="http://schemas.openxmlformats.org/officeDocument/2006/custom-properties" xmlns:vt="http://schemas.openxmlformats.org/officeDocument/2006/docPropsVTypes"/>
</file>