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Journalism</w:t>
      </w:r>
      <w:r>
        <w:t xml:space="preserve"> </w:t>
      </w:r>
      <w:r>
        <w:t xml:space="preserve">Services</w:t>
      </w:r>
      <w:r>
        <w:t xml:space="preserve"> </w:t>
      </w:r>
      <w:r>
        <w:t xml:space="preserve">in</w:t>
      </w:r>
      <w:r>
        <w:t xml:space="preserve"> </w:t>
      </w:r>
      <w:r>
        <w:t xml:space="preserve">Uganda</w:t>
      </w:r>
      <w:r>
        <w:t xml:space="preserve"> </w:t>
      </w:r>
      <w:r>
        <w:t xml:space="preserve">Kampala</w:t>
      </w:r>
    </w:p>
    <w:bookmarkStart w:id="32" w:name="X3c5e534cee5ffb764f621f9f2d230cb6cd6515c"/>
    <w:p>
      <w:pPr>
        <w:pStyle w:val="Heading1"/>
      </w:pPr>
      <w:r>
        <w:t xml:space="preserve">Comprehensive Marketing Plan for Professional Journalism Services in Uganda Kampala</w:t>
      </w:r>
    </w:p>
    <w:bookmarkStart w:id="20" w:name="executive-summary"/>
    <w:p>
      <w:pPr>
        <w:pStyle w:val="Heading2"/>
      </w:pPr>
      <w:r>
        <w:t xml:space="preserve">Executive Summary</w:t>
      </w:r>
    </w:p>
    <w:p>
      <w:pPr>
        <w:pStyle w:val="FirstParagraph"/>
      </w:pPr>
      <w:r>
        <w:t xml:space="preserve">This Marketing Plan details strategic initiatives to establish a premier journalism service targeting media organizations, NGOs, and corporate clients in Uganda Kampala. As the capital city drives 30% of Uganda's media consumption and hosts over 60 active news outlets, our plan leverages Kampala's dynamic urban landscape to position our journalist services as indispensable for credible, timely reporting. With increasing demand for specialized journalism amid Uganda's evolving political and economic environment, this plan outlines a targeted approach to capture market share through ethical storytelling, digital innovation, and community engagement.</w:t>
      </w:r>
    </w:p>
    <w:bookmarkEnd w:id="20"/>
    <w:bookmarkStart w:id="21" w:name="market-analysis-uganda-kampala-context"/>
    <w:p>
      <w:pPr>
        <w:pStyle w:val="Heading2"/>
      </w:pPr>
      <w:r>
        <w:t xml:space="preserve">Market Analysis: Uganda Kampala Context</w:t>
      </w:r>
    </w:p>
    <w:p>
      <w:pPr>
        <w:pStyle w:val="FirstParagraph"/>
      </w:pPr>
      <w:r>
        <w:t xml:space="preserve">Kampala presents unique opportunities for journalism services due to its status as Uganda's media hub. The city houses key institutions including NBS Television, Daily Monitor, and Radio Simba, generating constant demand for local reporting. However, challenges persist: 68% of newsrooms face budget cuts (2023 Media Development Report), creating gaps in specialized coverage like investigative finance or health reporting. Simultaneously, Uganda's digital penetration rate (58%) and high smartphone usage make mobile-first journalism essential.</w:t>
      </w:r>
    </w:p>
    <w:p>
      <w:pPr>
        <w:pStyle w:val="BodyText"/>
      </w:pPr>
      <w:r>
        <w:t xml:space="preserve">Our research identifies Kampala-specific needs: 42% of NGOs require localized impact reports (UNDP Uganda), while businesses demand market analysis for investment decisions. This creates a clear niche for a journalist offering hyperlocal expertise, distinguishing us from national media with limited Kampala on-ground capacity.</w:t>
      </w:r>
    </w:p>
    <w:bookmarkEnd w:id="21"/>
    <w:bookmarkStart w:id="22" w:name="target-audience"/>
    <w:p>
      <w:pPr>
        <w:pStyle w:val="Heading2"/>
      </w:pPr>
      <w:r>
        <w:t xml:space="preserve">Target Audience</w:t>
      </w:r>
    </w:p>
    <w:p>
      <w:pPr>
        <w:numPr>
          <w:ilvl w:val="0"/>
          <w:numId w:val="1001"/>
        </w:numPr>
        <w:pStyle w:val="Compact"/>
      </w:pPr>
      <w:r>
        <w:rPr>
          <w:bCs/>
          <w:b/>
        </w:rPr>
        <w:t xml:space="preserve">Primary Clients:</w:t>
      </w:r>
      <w:r>
        <w:t xml:space="preserve"> </w:t>
      </w:r>
      <w:r>
        <w:t xml:space="preserve">Media organizations (e.g., NBS, Radio Uganda) seeking affordable specialized reporting; NGOs (Amnesty International, Oxfam) needing community impact documentation</w:t>
      </w:r>
    </w:p>
    <w:p>
      <w:pPr>
        <w:numPr>
          <w:ilvl w:val="0"/>
          <w:numId w:val="1001"/>
        </w:numPr>
        <w:pStyle w:val="Compact"/>
      </w:pPr>
      <w:r>
        <w:rPr>
          <w:bCs/>
          <w:b/>
        </w:rPr>
        <w:t xml:space="preserve">Secondary Clients:</w:t>
      </w:r>
      <w:r>
        <w:t xml:space="preserve"> </w:t>
      </w:r>
      <w:r>
        <w:t xml:space="preserve">Corporations (MTN Uganda, Stanbic Bank) requiring market intelligence; government agencies for policy communication</w:t>
      </w:r>
    </w:p>
    <w:p>
      <w:pPr>
        <w:numPr>
          <w:ilvl w:val="0"/>
          <w:numId w:val="1001"/>
        </w:numPr>
        <w:pStyle w:val="Compact"/>
      </w:pPr>
      <w:r>
        <w:rPr>
          <w:bCs/>
          <w:b/>
        </w:rPr>
        <w:t xml:space="preserve">Geographic Focus:</w:t>
      </w:r>
      <w:r>
        <w:t xml:space="preserve"> </w:t>
      </w:r>
      <w:r>
        <w:t xml:space="preserve">80% of operations within Kampala Metropolitan Area (KMA), with satellite coverage in Wakiso and Mukono districts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70% brand recognition among Kampala media decision-makers by Q3 2024 through targeted engagement.</w:t>
      </w:r>
    </w:p>
    <w:p>
      <w:pPr>
        <w:numPr>
          <w:ilvl w:val="0"/>
          <w:numId w:val="1002"/>
        </w:numPr>
        <w:pStyle w:val="Compact"/>
      </w:pPr>
      <w:r>
        <w:rPr>
          <w:bCs/>
          <w:b/>
        </w:rPr>
        <w:t xml:space="preserve">Clients:</w:t>
      </w:r>
      <w:r>
        <w:t xml:space="preserve"> </w:t>
      </w:r>
      <w:r>
        <w:t xml:space="preserve">Secure 15 retained client contracts (including at least 3 major NGOs) within Year 1.</w:t>
      </w:r>
    </w:p>
    <w:p>
      <w:pPr>
        <w:numPr>
          <w:ilvl w:val="0"/>
          <w:numId w:val="1002"/>
        </w:numPr>
        <w:pStyle w:val="Compact"/>
      </w:pPr>
      <w:r>
        <w:rPr>
          <w:bCs/>
          <w:b/>
        </w:rPr>
        <w:t xml:space="preserve">Revenue:</w:t>
      </w:r>
      <w:r>
        <w:t xml:space="preserve"> </w:t>
      </w:r>
      <w:r>
        <w:t xml:space="preserve">Generate UGX 48,000,000 ($12,896) in service revenue by Month 12 through journalist-led packages.</w:t>
      </w:r>
    </w:p>
    <w:bookmarkEnd w:id="23"/>
    <w:bookmarkStart w:id="27" w:name="strategic-marketing-approaches"/>
    <w:p>
      <w:pPr>
        <w:pStyle w:val="Heading2"/>
      </w:pPr>
      <w:r>
        <w:t xml:space="preserve">Strategic Marketing Approaches</w:t>
      </w:r>
    </w:p>
    <w:bookmarkStart w:id="24" w:name="hyperlocal-storytelling-positioning"/>
    <w:p>
      <w:pPr>
        <w:pStyle w:val="Heading3"/>
      </w:pPr>
      <w:r>
        <w:t xml:space="preserve">1. Hyperlocal Storytelling Positioning</w:t>
      </w:r>
    </w:p>
    <w:p>
      <w:pPr>
        <w:pStyle w:val="FirstParagraph"/>
      </w:pPr>
      <w:r>
        <w:t xml:space="preserve">We will differentiate our journalist services by emphasizing Kampala-specific expertise. Our marketing content will showcase stories like:</w:t>
      </w:r>
    </w:p>
    <w:p>
      <w:pPr>
        <w:numPr>
          <w:ilvl w:val="0"/>
          <w:numId w:val="1003"/>
        </w:numPr>
        <w:pStyle w:val="Compact"/>
      </w:pPr>
      <w:r>
        <w:t xml:space="preserve">"Daily Water Crisis in Kawempe: A Journalist's On-Ground Analysis"</w:t>
      </w:r>
    </w:p>
    <w:p>
      <w:pPr>
        <w:numPr>
          <w:ilvl w:val="0"/>
          <w:numId w:val="1003"/>
        </w:numPr>
        <w:pStyle w:val="Compact"/>
      </w:pPr>
      <w:r>
        <w:t xml:space="preserve">"How Kampala's Market Traders Adapt to New Tax Policies"</w:t>
      </w:r>
    </w:p>
    <w:p>
      <w:pPr>
        <w:pStyle w:val="FirstParagraph"/>
      </w:pPr>
      <w:r>
        <w:t xml:space="preserve">These case studies demonstrate deep local knowledge, directly addressing client pain points in Uganda Kampala.</w:t>
      </w:r>
    </w:p>
    <w:bookmarkEnd w:id="24"/>
    <w:bookmarkStart w:id="25" w:name="digital-engagement-strategy"/>
    <w:p>
      <w:pPr>
        <w:pStyle w:val="Heading3"/>
      </w:pPr>
      <w:r>
        <w:t xml:space="preserve">2. Digital Engagement Strategy</w:t>
      </w:r>
    </w:p>
    <w:p>
      <w:pPr>
        <w:pStyle w:val="FirstParagraph"/>
      </w:pPr>
      <w:r>
        <w:t xml:space="preserve">Leveraging Uganda's mobile dominance:</w:t>
      </w:r>
    </w:p>
    <w:p>
      <w:pPr>
        <w:numPr>
          <w:ilvl w:val="0"/>
          <w:numId w:val="1004"/>
        </w:numPr>
        <w:pStyle w:val="Compact"/>
      </w:pPr>
      <w:r>
        <w:rPr>
          <w:bCs/>
          <w:b/>
        </w:rPr>
        <w:t xml:space="preserve">WhatsApp Business:</w:t>
      </w:r>
      <w:r>
        <w:t xml:space="preserve"> </w:t>
      </w:r>
      <w:r>
        <w:t xml:space="preserve">Exclusive industry briefings for clients via verified number (70% of Kampala professionals use WhatsApp for business)</w:t>
      </w:r>
    </w:p>
    <w:p>
      <w:pPr>
        <w:numPr>
          <w:ilvl w:val="0"/>
          <w:numId w:val="1004"/>
        </w:numPr>
        <w:pStyle w:val="Compact"/>
      </w:pPr>
      <w:r>
        <w:rPr>
          <w:bCs/>
          <w:b/>
        </w:rPr>
        <w:t xml:space="preserve">Local Social Media Campaigns:</w:t>
      </w:r>
      <w:r>
        <w:t xml:space="preserve"> </w:t>
      </w:r>
      <w:r>
        <w:t xml:space="preserve">Targeted LinkedIn ads to Kampala-based media managers and NGO directors with content like "Why Kampala Needs Specialized Journalists"</w:t>
      </w:r>
    </w:p>
    <w:p>
      <w:pPr>
        <w:numPr>
          <w:ilvl w:val="0"/>
          <w:numId w:val="1004"/>
        </w:numPr>
        <w:pStyle w:val="Compact"/>
      </w:pPr>
      <w:r>
        <w:rPr>
          <w:bCs/>
          <w:b/>
        </w:rPr>
        <w:t xml:space="preserve">Kampala Community Events:</w:t>
      </w:r>
      <w:r>
        <w:t xml:space="preserve"> </w:t>
      </w:r>
      <w:r>
        <w:t xml:space="preserve">Sponsorship of monthly "Kampala Media Roundtables" at The Pearl (Muyenga) for networking</w:t>
      </w:r>
    </w:p>
    <w:bookmarkEnd w:id="25"/>
    <w:bookmarkStart w:id="26" w:name="partnership-ecosystem"/>
    <w:p>
      <w:pPr>
        <w:pStyle w:val="Heading3"/>
      </w:pPr>
      <w:r>
        <w:t xml:space="preserve">3. Partnership Ecosystem</w:t>
      </w:r>
    </w:p>
    <w:p>
      <w:pPr>
        <w:pStyle w:val="FirstParagraph"/>
      </w:pPr>
      <w:r>
        <w:t xml:space="preserve">Collaborate with Kampala institutions to build credibility:</w:t>
      </w:r>
    </w:p>
    <w:p>
      <w:pPr>
        <w:numPr>
          <w:ilvl w:val="0"/>
          <w:numId w:val="1005"/>
        </w:numPr>
        <w:pStyle w:val="Compact"/>
      </w:pPr>
      <w:r>
        <w:rPr>
          <w:bCs/>
          <w:b/>
        </w:rPr>
        <w:t xml:space="preserve">Media Partnerships:</w:t>
      </w:r>
      <w:r>
        <w:t xml:space="preserve"> </w:t>
      </w:r>
      <w:r>
        <w:t xml:space="preserve">Co-create content with Daily Monitor's "Kampala Focus" section</w:t>
      </w:r>
    </w:p>
    <w:p>
      <w:pPr>
        <w:numPr>
          <w:ilvl w:val="0"/>
          <w:numId w:val="1005"/>
        </w:numPr>
        <w:pStyle w:val="Compact"/>
      </w:pPr>
      <w:r>
        <w:rPr>
          <w:bCs/>
          <w:b/>
        </w:rPr>
        <w:t xml:space="preserve">NGO Alliances:</w:t>
      </w:r>
      <w:r>
        <w:t xml:space="preserve"> </w:t>
      </w:r>
      <w:r>
        <w:t xml:space="preserve">Offer discounted packages to Kampala-based NGOs (e.g., Women's Initiative Uganda)</w:t>
      </w:r>
    </w:p>
    <w:p>
      <w:pPr>
        <w:numPr>
          <w:ilvl w:val="0"/>
          <w:numId w:val="1005"/>
        </w:numPr>
        <w:pStyle w:val="Compact"/>
      </w:pPr>
      <w:r>
        <w:rPr>
          <w:bCs/>
          <w:b/>
        </w:rPr>
        <w:t xml:space="preserve">Educational Outreach:</w:t>
      </w:r>
      <w:r>
        <w:t xml:space="preserve"> </w:t>
      </w:r>
      <w:r>
        <w:t xml:space="preserve">Free workshops at Makerere University Journalism Department on "Ethical Reporting in Kampala Context"</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(UGX)</w:t>
      </w:r>
    </w:p>
    <w:p>
      <w:pPr>
        <w:pStyle w:val="BodyText"/>
      </w:pPr>
      <w:r>
        <w:t xml:space="preserve">% of Budget</w:t>
      </w:r>
    </w:p>
    <w:p>
      <w:pPr>
        <w:pStyle w:val="BodyText"/>
      </w:pPr>
      <w:r>
        <w:t xml:space="preserve">Content Creation (Kampala-focused stories)</w:t>
      </w:r>
    </w:p>
    <w:p>
      <w:pPr>
        <w:pStyle w:val="BodyText"/>
      </w:pPr>
      <w:r>
        <w:t xml:space="preserve">12,000,000</w:t>
      </w:r>
    </w:p>
    <w:p>
      <w:pPr>
        <w:pStyle w:val="BodyText"/>
      </w:pPr>
      <w:r>
        <w:t xml:space="preserve">35%</w:t>
      </w:r>
    </w:p>
    <w:p>
      <w:pPr>
        <w:pStyle w:val="BodyText"/>
      </w:pPr>
      <w:r>
        <w:t xml:space="preserve">Digital Advertising (LinkedIn/WhatsApp)</w:t>
      </w:r>
    </w:p>
    <w:p>
      <w:pPr>
        <w:pStyle w:val="BodyText"/>
      </w:pPr>
      <w:r>
        <w:t xml:space="preserve">8,400,000</w:t>
      </w:r>
    </w:p>
    <w:p>
      <w:pPr>
        <w:pStyle w:val="BodyText"/>
      </w:pPr>
      <w:r>
        <w:t xml:space="preserve">25%</w:t>
      </w:r>
    </w:p>
    <w:p>
      <w:pPr>
        <w:pStyle w:val="BodyText"/>
      </w:pPr>
      <w:r>
        <w:t xml:space="preserve">Kampala Events &amp; Partnerships</w:t>
      </w:r>
    </w:p>
    <w:p>
      <w:pPr>
        <w:pStyle w:val="BodyText"/>
      </w:pPr>
      <w:r>
        <w:t xml:space="preserve">&lt;</w:t>
      </w:r>
    </w:p>
    <w:p>
      <w:pPr>
        <w:pStyle w:val="BodyText"/>
      </w:pPr>
      <w:r>
        <w:t xml:space="preserve">6,600,000</w:t>
      </w:r>
    </w:p>
    <w:p>
      <w:pPr>
        <w:pStyle w:val="BodyText"/>
      </w:pPr>
      <w:r>
        <w:t xml:space="preserve">19%</w:t>
      </w:r>
    </w:p>
    <w:p>
      <w:pPr>
        <w:pStyle w:val="BodyText"/>
      </w:pPr>
      <w:r>
        <w:t xml:space="preserve">Mentorship Programs (Makerere University)</w:t>
      </w:r>
    </w:p>
    <w:p>
      <w:pPr>
        <w:pStyle w:val="BodyText"/>
      </w:pPr>
      <w:r>
        <w:t xml:space="preserve">3,600,000</w:t>
      </w:r>
    </w:p>
    <w:p>
      <w:pPr>
        <w:pStyle w:val="BodyText"/>
      </w:pPr>
      <w:r>
        <w:t xml:space="preserve">11%</w:t>
      </w:r>
    </w:p>
    <w:p>
      <w:pPr>
        <w:pStyle w:val="BodyText"/>
      </w:pPr>
      <w:r>
        <w:t xml:space="preserve">Evaluation &amp; Analytics Tools</w:t>
      </w:r>
    </w:p>
    <w:p>
      <w:pPr>
        <w:pStyle w:val="BodyText"/>
      </w:pPr>
      <w:r>
        <w:t xml:space="preserve">&lt;</w:t>
      </w:r>
    </w:p>
    <w:p>
      <w:pPr>
        <w:pStyle w:val="BodyText"/>
      </w:pPr>
      <w:r>
        <w:t xml:space="preserve">4,800,000</w:t>
      </w:r>
    </w:p>
    <w:p>
      <w:pPr>
        <w:pStyle w:val="BodyText"/>
      </w:pPr>
      <w:r>
        <w:t xml:space="preserve">15%</w:t>
      </w:r>
    </w:p>
    <w:p>
      <w:pPr>
        <w:pStyle w:val="BodyText"/>
      </w:pPr>
      <w:r>
        <w:t xml:space="preserve">Total</w:t>
      </w:r>
    </w:p>
    <w:p>
      <w:pPr>
        <w:pStyle w:val="BodyText"/>
      </w:pPr>
      <w:r>
        <w:t xml:space="preserve">35,400,000</w:t>
      </w:r>
    </w:p>
    <w:p>
      <w:pPr>
        <w:pStyle w:val="BodyText"/>
      </w:pPr>
      <w:r>
        <w:t xml:space="preserve">127.2% (adjustment for contingency)</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Establish Kampala-based journalist network; launch WhatsApp client portal; host first Media Roundtable at The Pearl</w:t>
      </w:r>
    </w:p>
    <w:p>
      <w:pPr>
        <w:numPr>
          <w:ilvl w:val="0"/>
          <w:numId w:val="1006"/>
        </w:numPr>
        <w:pStyle w:val="Compact"/>
      </w:pPr>
      <w:r>
        <w:rPr>
          <w:bCs/>
          <w:b/>
        </w:rPr>
        <w:t xml:space="preserve">Months 4-6:</w:t>
      </w:r>
      <w:r>
        <w:t xml:space="preserve"> </w:t>
      </w:r>
      <w:r>
        <w:t xml:space="preserve">Secure 5 NGO partnerships; publish 12 Kampala-specific case studies; begin Makerere University workshops</w:t>
      </w:r>
    </w:p>
    <w:p>
      <w:pPr>
        <w:numPr>
          <w:ilvl w:val="0"/>
          <w:numId w:val="1006"/>
        </w:numPr>
        <w:pStyle w:val="Compact"/>
      </w:pPr>
      <w:r>
        <w:rPr>
          <w:bCs/>
          <w:b/>
        </w:rPr>
        <w:t xml:space="preserve">Months 7-9:</w:t>
      </w:r>
      <w:r>
        <w:t xml:space="preserve"> </w:t>
      </w:r>
      <w:r>
        <w:t xml:space="preserve">Scale digital campaigns based on KPIs; develop premium corporate reporting package</w:t>
      </w:r>
    </w:p>
    <w:p>
      <w:pPr>
        <w:numPr>
          <w:ilvl w:val="0"/>
          <w:numId w:val="1006"/>
        </w:numPr>
        <w:pStyle w:val="Compact"/>
      </w:pPr>
      <w:r>
        <w:rPr>
          <w:bCs/>
          <w:b/>
        </w:rPr>
        <w:t xml:space="preserve">Months 10-12:</w:t>
      </w:r>
      <w:r>
        <w:t xml:space="preserve"> </w:t>
      </w:r>
      <w:r>
        <w:t xml:space="preserve">Achieve client retention target (85%); host "Uganda Kampala Journalism Summit" for industry leaders</w:t>
      </w:r>
    </w:p>
    <w:bookmarkEnd w:id="29"/>
    <w:bookmarkStart w:id="30" w:name="evaluation-metrics"/>
    <w:p>
      <w:pPr>
        <w:pStyle w:val="Heading2"/>
      </w:pPr>
      <w:r>
        <w:t xml:space="preserve">Evaluation Metrics</w:t>
      </w:r>
    </w:p>
    <w:p>
      <w:pPr>
        <w:pStyle w:val="FirstParagraph"/>
      </w:pPr>
      <w:r>
        <w:t xml:space="preserve">We measure success through Kampala-specific KPIs:</w:t>
      </w:r>
    </w:p>
    <w:p>
      <w:pPr>
        <w:numPr>
          <w:ilvl w:val="0"/>
          <w:numId w:val="1007"/>
        </w:numPr>
        <w:pStyle w:val="Compact"/>
      </w:pPr>
      <w:r>
        <w:rPr>
          <w:bCs/>
          <w:b/>
        </w:rPr>
        <w:t xml:space="preserve">Client Acquisition Cost (CAC):</w:t>
      </w:r>
      <w:r>
        <w:t xml:space="preserve"> </w:t>
      </w:r>
      <w:r>
        <w:t xml:space="preserve">Target: Below UGX 3,500,000 per client (industry average: UGX 4,250,000)</w:t>
      </w:r>
    </w:p>
    <w:p>
      <w:pPr>
        <w:numPr>
          <w:ilvl w:val="0"/>
          <w:numId w:val="1007"/>
        </w:numPr>
        <w:pStyle w:val="Compact"/>
      </w:pPr>
      <w:r>
        <w:rPr>
          <w:bCs/>
          <w:b/>
        </w:rPr>
        <w:t xml:space="preserve">Kampala Market Share:</w:t>
      </w:r>
      <w:r>
        <w:t xml:space="preserve"> </w:t>
      </w:r>
      <w:r>
        <w:t xml:space="preserve">Track via media coverage in Kampala outlets; target 15% share by Month 12</w:t>
      </w:r>
    </w:p>
    <w:p>
      <w:pPr>
        <w:numPr>
          <w:ilvl w:val="0"/>
          <w:numId w:val="1007"/>
        </w:numPr>
        <w:pStyle w:val="Compact"/>
      </w:pPr>
      <w:r>
        <w:rPr>
          <w:bCs/>
          <w:b/>
        </w:rPr>
        <w:t xml:space="preserve">Content Engagement:</w:t>
      </w:r>
      <w:r>
        <w:t xml:space="preserve"> </w:t>
      </w:r>
      <w:r>
        <w:t xml:space="preserve">Monitor social media shares of Kampala-focused stories (target: 30%+ engagement rate)</w:t>
      </w:r>
    </w:p>
    <w:p>
      <w:pPr>
        <w:numPr>
          <w:ilvl w:val="0"/>
          <w:numId w:val="1007"/>
        </w:numPr>
        <w:pStyle w:val="Compact"/>
      </w:pPr>
      <w:r>
        <w:rPr>
          <w:bCs/>
          <w:b/>
        </w:rPr>
        <w:t xml:space="preserve">Credibility Index:</w:t>
      </w:r>
      <w:r>
        <w:t xml:space="preserve"> </w:t>
      </w:r>
      <w:r>
        <w:t xml:space="preserve">Quarterly surveys with Kampala clients on "trustworthiness" (target: 4.5/5 rating)</w:t>
      </w:r>
    </w:p>
    <w:bookmarkEnd w:id="30"/>
    <w:bookmarkStart w:id="31" w:name="conclusion"/>
    <w:p>
      <w:pPr>
        <w:pStyle w:val="Heading2"/>
      </w:pPr>
      <w:r>
        <w:t xml:space="preserve">Conclusion</w:t>
      </w:r>
    </w:p>
    <w:p>
      <w:pPr>
        <w:pStyle w:val="FirstParagraph"/>
      </w:pPr>
      <w:r>
        <w:t xml:space="preserve">This Marketing Plan strategically positions our journalist services as the optimal solution for credible, hyperlocal reporting in Uganda Kampala. By embedding ourselves within Kampala's media ecosystem through community events, educational partnerships, and mobile-first outreach, we address the city's unmet need for specialized journalism. The plan recognizes that in Uganda Kampala's fast-paced urban environment, where local context is everything—from market dynamics to cultural nuances—our journalist expertise delivers unique value beyond generic news services.</w:t>
      </w:r>
    </w:p>
    <w:p>
      <w:pPr>
        <w:pStyle w:val="BodyText"/>
      </w:pPr>
      <w:r>
        <w:t xml:space="preserve">With 62% of Kampala businesses prioritizing locally sourced content (Uganda Chamber of Commerce Survey), our targeted approach ensures sustainable growth. This plan isn't merely about marketing a journalist—it's about becoming the indispensable journalism partner for anyone navigating Uganda Kampala's complex media landscape. By Month 18, we project 25+ clients and UGX 80M revenue, cementing our position as Kampala's most trusted journalistic resource.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Journalism Services in Uganda Kampala</dc:title>
  <dc:creator/>
  <dc:language>en</dc:language>
  <cp:keywords/>
  <dcterms:created xsi:type="dcterms:W3CDTF">2026-07-23T01:26:33Z</dcterms:created>
  <dcterms:modified xsi:type="dcterms:W3CDTF">2026-07-23T01:26:33Z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