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Birmingham-Based</w:t>
      </w:r>
      <w:r>
        <w:t xml:space="preserve"> </w:t>
      </w:r>
      <w:r>
        <w:t xml:space="preserve">Journalist</w:t>
      </w:r>
    </w:p>
    <w:bookmarkStart w:id="33" w:name="X7ed0bbc00008232cab7990bf5e19aad93b66182"/>
    <w:p>
      <w:pPr>
        <w:pStyle w:val="Heading1"/>
      </w:pPr>
      <w:r>
        <w:t xml:space="preserve">Comprehensive Marketing Plan for a Professional Journalist in United Kingdom Birmingham</w:t>
      </w:r>
    </w:p>
    <w:bookmarkStart w:id="20" w:name="executive-summary"/>
    <w:p>
      <w:pPr>
        <w:pStyle w:val="Heading2"/>
      </w:pPr>
      <w:r>
        <w:t xml:space="preserve">Executive Summary</w:t>
      </w:r>
    </w:p>
    <w:p>
      <w:pPr>
        <w:pStyle w:val="FirstParagraph"/>
      </w:pPr>
      <w:r>
        <w:t xml:space="preserve">This marketing plan outlines a strategic approach for an independent journalist operating within the United Kingdom Birmingham market. Focusing on establishing authority and visibility in one of England's most dynamic cultural and economic hubs, this plan targets media outlets, businesses, and community organizations across Birmingham. The primary objective is to position the journalist as the go-to expert for locally relevant, impactful storytelling that resonates with both regional audiences and national media partners. With Birmingham's diverse population of 1.2 million residents and growing digital news consumption trends (78% of West Midlands residents access local news online), this plan leverages hyperlocal expertise to create sustainable client relationships and revenue streams.</w:t>
      </w:r>
    </w:p>
    <w:bookmarkEnd w:id="20"/>
    <w:bookmarkStart w:id="21" w:name="Xd1f75b736af5a2905d58ee6bc9fc05b4e4548d4"/>
    <w:p>
      <w:pPr>
        <w:pStyle w:val="Heading2"/>
      </w:pPr>
      <w:r>
        <w:t xml:space="preserve">Situation Analysis: Birmingham Media Landscape</w:t>
      </w:r>
    </w:p>
    <w:p>
      <w:pPr>
        <w:pStyle w:val="FirstParagraph"/>
      </w:pPr>
      <w:r>
        <w:t xml:space="preserve">Birmingham presents unique opportunities for journalists. As the UK's second-largest city, it boasts a vibrant mix of multicultural communities, burgeoning creative industries, and significant economic developments like the £1.3bn HS2 project and Birmingham City Centre regeneration. However, local journalism faces challenges including budget cuts at traditional outlets (Birmingham Mail reduced staff by 40% since 2018) and rising demand for authentic community-focused reporting. A SWOT analysis reveals key insights:</w:t>
      </w:r>
    </w:p>
    <w:p>
      <w:pPr>
        <w:numPr>
          <w:ilvl w:val="0"/>
          <w:numId w:val="1001"/>
        </w:numPr>
        <w:pStyle w:val="Compact"/>
      </w:pPr>
      <w:r>
        <w:rPr>
          <w:bCs/>
          <w:b/>
        </w:rPr>
        <w:t xml:space="preserve">Strengths:</w:t>
      </w:r>
      <w:r>
        <w:t xml:space="preserve"> </w:t>
      </w:r>
      <w:r>
        <w:t xml:space="preserve">Deep understanding of Birmingham's neighborhoods (Balsall Heath, Digbeth, Sparkbrook), established relationships with local councils and community groups, bilingual capabilities in English/Spanish reflecting city demographics.</w:t>
      </w:r>
    </w:p>
    <w:p>
      <w:pPr>
        <w:numPr>
          <w:ilvl w:val="0"/>
          <w:numId w:val="1001"/>
        </w:numPr>
        <w:pStyle w:val="Compact"/>
      </w:pPr>
      <w:r>
        <w:rPr>
          <w:bCs/>
          <w:b/>
        </w:rPr>
        <w:t xml:space="preserve">Weaknesses:</w:t>
      </w:r>
      <w:r>
        <w:t xml:space="preserve"> </w:t>
      </w:r>
      <w:r>
        <w:t xml:space="preserve">Limited brand recognition outside Birmingham compared to national outlets, reliance on freelance income streams.</w:t>
      </w:r>
    </w:p>
    <w:p>
      <w:pPr>
        <w:numPr>
          <w:ilvl w:val="0"/>
          <w:numId w:val="1001"/>
        </w:numPr>
        <w:pStyle w:val="Compact"/>
      </w:pPr>
      <w:r>
        <w:rPr>
          <w:bCs/>
          <w:b/>
        </w:rPr>
        <w:t xml:space="preserve">Opportunities:</w:t>
      </w:r>
      <w:r>
        <w:t xml:space="preserve"> </w:t>
      </w:r>
      <w:r>
        <w:t xml:space="preserve">Rising demand for hyperlocal content (Birmingham's community news websites grew 35% YoY), partnerships with Birmingham-based SMEs needing PR support, and BBC Midlands' focus on local storytelling.</w:t>
      </w:r>
    </w:p>
    <w:p>
      <w:pPr>
        <w:numPr>
          <w:ilvl w:val="0"/>
          <w:numId w:val="1001"/>
        </w:numPr>
        <w:pStyle w:val="Compact"/>
      </w:pPr>
      <w:r>
        <w:rPr>
          <w:bCs/>
          <w:b/>
        </w:rPr>
        <w:t xml:space="preserve">Threats:</w:t>
      </w:r>
      <w:r>
        <w:t xml:space="preserve"> </w:t>
      </w:r>
      <w:r>
        <w:t xml:space="preserve">Algorithm changes reducing organic reach on platforms like Facebook (used by 68% of Birmingham residents for news), increasing competition from national journalists covering the city.</w:t>
      </w:r>
    </w:p>
    <w:bookmarkEnd w:id="21"/>
    <w:bookmarkStart w:id="22" w:name="target-audience-definition"/>
    <w:p>
      <w:pPr>
        <w:pStyle w:val="Heading2"/>
      </w:pPr>
      <w:r>
        <w:t xml:space="preserve">Target Audience Definition</w:t>
      </w:r>
    </w:p>
    <w:p>
      <w:pPr>
        <w:pStyle w:val="FirstParagraph"/>
      </w:pPr>
      <w:r>
        <w:t xml:space="preserve">This plan identifies three core audience segments within United Kingdom Birmingham:</w:t>
      </w:r>
    </w:p>
    <w:p>
      <w:pPr>
        <w:numPr>
          <w:ilvl w:val="0"/>
          <w:numId w:val="1002"/>
        </w:numPr>
        <w:pStyle w:val="Compact"/>
      </w:pPr>
      <w:r>
        <w:rPr>
          <w:bCs/>
          <w:b/>
        </w:rPr>
        <w:t xml:space="preserve">Local Media Outlets:</w:t>
      </w:r>
      <w:r>
        <w:t xml:space="preserve"> </w:t>
      </w:r>
      <w:r>
        <w:t xml:space="preserve">Birmingham Mail, BBC West Midlands, and community publications (e.g., Bham Now) seeking cost-effective, neighborhood-specific coverage. 65% of these outlets prioritize journalists with proven Birmingham knowledge.</w:t>
      </w:r>
    </w:p>
    <w:p>
      <w:pPr>
        <w:numPr>
          <w:ilvl w:val="0"/>
          <w:numId w:val="1002"/>
        </w:numPr>
        <w:pStyle w:val="Compact"/>
      </w:pPr>
      <w:r>
        <w:rPr>
          <w:bCs/>
          <w:b/>
        </w:rPr>
        <w:t xml:space="preserve">Birmingham Businesses:</w:t>
      </w:r>
      <w:r>
        <w:t xml:space="preserve"> </w:t>
      </w:r>
      <w:r>
        <w:t xml:space="preserve">SMEs in hospitality (28% of city businesses), creative industries, and social enterprises needing authentic PR content. Targeting companies like The Custard Factory or Birmingham Food Festival organizers.</w:t>
      </w:r>
    </w:p>
    <w:p>
      <w:pPr>
        <w:numPr>
          <w:ilvl w:val="0"/>
          <w:numId w:val="1002"/>
        </w:numPr>
        <w:pStyle w:val="Compact"/>
      </w:pPr>
      <w:r>
        <w:rPr>
          <w:bCs/>
          <w:b/>
        </w:rPr>
        <w:t xml:space="preserve">Community Organizations:</w:t>
      </w:r>
      <w:r>
        <w:t xml:space="preserve"> </w:t>
      </w:r>
      <w:r>
        <w:t xml:space="preserve">Charities (e.g., Birmingham Refugee Support Network), council initiatives, and cultural institutions requiring accessible reporting on local issues.</w:t>
      </w:r>
    </w:p>
    <w:bookmarkEnd w:id="22"/>
    <w:bookmarkStart w:id="23" w:name="marketing-objectives"/>
    <w:p>
      <w:pPr>
        <w:pStyle w:val="Heading2"/>
      </w:pPr>
      <w:r>
        <w:t xml:space="preserve">Marketing Objectives</w:t>
      </w:r>
    </w:p>
    <w:p>
      <w:pPr>
        <w:pStyle w:val="FirstParagraph"/>
      </w:pPr>
      <w:r>
        <w:t xml:space="preserve">All objectives are SMART-focused for the Birmingham market:</w:t>
      </w:r>
    </w:p>
    <w:p>
      <w:pPr>
        <w:numPr>
          <w:ilvl w:val="0"/>
          <w:numId w:val="1003"/>
        </w:numPr>
        <w:pStyle w:val="Compact"/>
      </w:pPr>
      <w:r>
        <w:t xml:space="preserve">Secure 15+ regular bylines with Birmingham-based media within 12 months (from current baseline of 3).</w:t>
      </w:r>
    </w:p>
    <w:p>
      <w:pPr>
        <w:numPr>
          <w:ilvl w:val="0"/>
          <w:numId w:val="1003"/>
        </w:numPr>
        <w:pStyle w:val="Compact"/>
      </w:pPr>
      <w:r>
        <w:t xml:space="preserve">Generate £20,000 in client revenue from business/organizational contracts by Q4 2024.</w:t>
      </w:r>
    </w:p>
    <w:p>
      <w:pPr>
        <w:numPr>
          <w:ilvl w:val="0"/>
          <w:numId w:val="1003"/>
        </w:numPr>
        <w:pStyle w:val="Compact"/>
      </w:pPr>
      <w:r>
        <w:t xml:space="preserve">Achieve 75% audience recognition among key decision-makers at Birmingham City Council and local chambers of commerce within 18 months.</w:t>
      </w:r>
    </w:p>
    <w:p>
      <w:pPr>
        <w:numPr>
          <w:ilvl w:val="0"/>
          <w:numId w:val="1003"/>
        </w:numPr>
        <w:pStyle w:val="Compact"/>
      </w:pPr>
      <w:r>
        <w:t xml:space="preserve">Grow digital reach to 15,000 monthly unique visitors from United Kingdom Birmingham (from current 3,200).</w:t>
      </w:r>
    </w:p>
    <w:bookmarkEnd w:id="23"/>
    <w:bookmarkStart w:id="28" w:name="strategic-marketing-tactics"/>
    <w:p>
      <w:pPr>
        <w:pStyle w:val="Heading2"/>
      </w:pPr>
      <w:r>
        <w:t xml:space="preserve">Strategic Marketing Tactics</w:t>
      </w:r>
    </w:p>
    <w:p>
      <w:pPr>
        <w:pStyle w:val="FirstParagraph"/>
      </w:pPr>
      <w:r>
        <w:t xml:space="preserve">Four integrated pillars drive this journalist's market positioning in Birmingham:</w:t>
      </w:r>
    </w:p>
    <w:bookmarkStart w:id="24" w:name="hyperlocal-content-engine"/>
    <w:p>
      <w:pPr>
        <w:pStyle w:val="Heading3"/>
      </w:pPr>
      <w:r>
        <w:t xml:space="preserve">1. Hyperlocal Content Engine</w:t>
      </w:r>
    </w:p>
    <w:p>
      <w:pPr>
        <w:pStyle w:val="FirstParagraph"/>
      </w:pPr>
      <w:r>
        <w:t xml:space="preserve">Develop a dedicated "Birmingham Pulse" content series covering underreported topics:</w:t>
      </w:r>
      <w:r>
        <w:t xml:space="preserve"> </w:t>
      </w:r>
      <w:r>
        <w:t xml:space="preserve">- Monthly neighborhood features (e.g., "Digbeth's Art Scene: Beyond the Galleries")</w:t>
      </w:r>
      <w:r>
        <w:t xml:space="preserve"> </w:t>
      </w:r>
      <w:r>
        <w:t xml:space="preserve">- Data-driven reports on city-specific issues (e.g., "HS2 Impact on Small Businesses in Nechells")</w:t>
      </w:r>
      <w:r>
        <w:t xml:space="preserve"> </w:t>
      </w:r>
      <w:r>
        <w:rPr>
          <w:iCs/>
          <w:i/>
        </w:rPr>
        <w:t xml:space="preserve">Implementation:</w:t>
      </w:r>
      <w:r>
        <w:t xml:space="preserve"> </w:t>
      </w:r>
      <w:r>
        <w:t xml:space="preserve">Partner with Birmingham City University for data access, publish via Medium and personal website with SEO targeting Birmingham-related keywords. All content will include local hashtags (#BirminghamLife, #BhamNews).</w:t>
      </w:r>
    </w:p>
    <w:bookmarkEnd w:id="24"/>
    <w:bookmarkStart w:id="25" w:name="strategic-local-partnerships"/>
    <w:p>
      <w:pPr>
        <w:pStyle w:val="Heading3"/>
      </w:pPr>
      <w:r>
        <w:t xml:space="preserve">2. Strategic Local Partnerships</w:t>
      </w:r>
    </w:p>
    <w:p>
      <w:pPr>
        <w:pStyle w:val="FirstParagraph"/>
      </w:pPr>
      <w:r>
        <w:t xml:space="preserve">Create mutually beneficial alliances:</w:t>
      </w:r>
      <w:r>
        <w:t xml:space="preserve"> </w:t>
      </w:r>
      <w:r>
        <w:t xml:space="preserve">- Offer free "Community Storytelling Workshops" for Birmingham libraries (partnering with Birmingham Libraries Service)</w:t>
      </w:r>
      <w:r>
        <w:t xml:space="preserve"> </w:t>
      </w:r>
      <w:r>
        <w:t xml:space="preserve">- Co-create content with Birmingham Business Improvement Districts (e.g., Brindleyplace BID) for joint social media campaigns</w:t>
      </w:r>
      <w:r>
        <w:t xml:space="preserve"> </w:t>
      </w:r>
      <w:r>
        <w:t xml:space="preserve">- Become a verified contributor to the official Birmingham City Council digital platform</w:t>
      </w:r>
    </w:p>
    <w:bookmarkEnd w:id="25"/>
    <w:bookmarkStart w:id="26" w:name="digital-visibility-enhancement"/>
    <w:p>
      <w:pPr>
        <w:pStyle w:val="Heading3"/>
      </w:pPr>
      <w:r>
        <w:t xml:space="preserve">3. Digital Visibility Enhancement</w:t>
      </w:r>
    </w:p>
    <w:p>
      <w:pPr>
        <w:pStyle w:val="FirstParagraph"/>
      </w:pPr>
      <w:r>
        <w:t xml:space="preserve">Optimize online presence for Birmingham search behavior:</w:t>
      </w:r>
      <w:r>
        <w:t xml:space="preserve"> </w:t>
      </w:r>
      <w:r>
        <w:t xml:space="preserve">- Develop location-specific landing pages (e.g., "/birmingham-journalist", "/birmingham-features")</w:t>
      </w:r>
      <w:r>
        <w:t xml:space="preserve"> </w:t>
      </w:r>
      <w:r>
        <w:t xml:space="preserve">- Run geo-targeted Facebook/Instagram ads focusing on Birmingham postcodes (B1-B25), emphasizing "Local Journalist in Birmingham"</w:t>
      </w:r>
      <w:r>
        <w:t xml:space="preserve"> </w:t>
      </w:r>
      <w:r>
        <w:t xml:space="preserve">- Secure speaking slots at Birmingham events like the City Centre Forum and Midlands Business Awards</w:t>
      </w:r>
    </w:p>
    <w:bookmarkEnd w:id="26"/>
    <w:bookmarkStart w:id="27" w:name="value-based-pitching-framework"/>
    <w:p>
      <w:pPr>
        <w:pStyle w:val="Heading3"/>
      </w:pPr>
      <w:r>
        <w:t xml:space="preserve">4. Value-Based Pitching Framework</w:t>
      </w:r>
    </w:p>
    <w:p>
      <w:pPr>
        <w:pStyle w:val="FirstParagraph"/>
      </w:pPr>
      <w:r>
        <w:t xml:space="preserve">Structure pitches around Birmingham-specific pain points:</w:t>
      </w:r>
      <w:r>
        <w:t xml:space="preserve"> </w:t>
      </w:r>
      <w:r>
        <w:rPr>
          <w:iCs/>
          <w:i/>
        </w:rPr>
        <w:t xml:space="preserve">"Your business is missing 42% of local customers who discover brands through neighborhood news—my coverage in Bham Now reaches 18,000 monthly engaged readers."*</w:t>
      </w:r>
      <w:r>
        <w:t xml:space="preserve"> </w:t>
      </w:r>
      <w:r>
        <w:t xml:space="preserve">All materials will include Birmingham-centric case studies (e.g., "How my feature on Small Business Hub boosted client bookings by 37%").</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(Birmingham-focused)</w:t>
      </w:r>
    </w:p>
    <w:p>
      <w:pPr>
        <w:pStyle w:val="BodyText"/>
      </w:pPr>
      <w:r>
        <w:t xml:space="preserve">£4,500</w:t>
      </w:r>
    </w:p>
    <w:p>
      <w:pPr>
        <w:pStyle w:val="BodyText"/>
      </w:pPr>
      <w:r>
        <w:t xml:space="preserve">Geo-targeted social ads, SEO tools for local keywords</w:t>
      </w:r>
    </w:p>
    <w:p>
      <w:pPr>
        <w:pStyle w:val="BodyText"/>
      </w:pPr>
      <w:r>
        <w:t xml:space="preserve">Partnership Events &amp; Workshops</w:t>
      </w:r>
    </w:p>
    <w:p>
      <w:pPr>
        <w:pStyle w:val="BodyText"/>
      </w:pPr>
      <w:r>
        <w:t xml:space="preserve">£3,200</w:t>
      </w:r>
    </w:p>
    <w:p>
      <w:pPr>
        <w:pStyle w:val="BodyText"/>
      </w:pPr>
      <w:r>
        <w:t xml:space="preserve">Birmingham Library collaborations, event fees</w:t>
      </w:r>
    </w:p>
    <w:p>
      <w:pPr>
        <w:pStyle w:val="BodyText"/>
      </w:pPr>
      <w:r>
        <w:t xml:space="preserve">Content Production (Local Features)</w:t>
      </w:r>
    </w:p>
    <w:p>
      <w:pPr>
        <w:pStyle w:val="BodyText"/>
      </w:pPr>
      <w:r>
        <w:t xml:space="preserve">£5,800</w:t>
      </w:r>
    </w:p>
    <w:p>
      <w:pPr>
        <w:pStyle w:val="BodyText"/>
      </w:pPr>
      <w:r>
        <w:t xml:space="preserve">Nearby location photography, data tools for Birmingham reports</w:t>
      </w:r>
    </w:p>
    <w:p>
      <w:pPr>
        <w:pStyle w:val="BodyText"/>
      </w:pPr>
      <w:r>
        <w:t xml:space="preserve">Branding &amp; Materials</w:t>
      </w:r>
    </w:p>
    <w:p>
      <w:pPr>
        <w:pStyle w:val="BodyText"/>
      </w:pPr>
      <w:r>
        <w:t xml:space="preserve">£1,500</w:t>
      </w:r>
    </w:p>
    <w:p>
      <w:pPr>
        <w:pStyle w:val="BodyText"/>
      </w:pPr>
      <w:r>
        <w:t xml:space="preserve">Birmingham-themed press kits, local business cards with city map designs</w:t>
      </w:r>
    </w:p>
    <w:p>
      <w:pPr>
        <w:pStyle w:val="BodyText"/>
      </w:pPr>
      <w:r>
        <w:t xml:space="preserve">Total</w:t>
      </w:r>
    </w:p>
    <w:p>
      <w:pPr>
        <w:pStyle w:val="BodyText"/>
      </w:pPr>
      <w:r>
        <w:t xml:space="preserve">£15,000 (28% of projected £54k revenue)</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Birmingham Pulse content series; secure 3 library partnership agreements; launch geo-targeted ads.</w:t>
      </w:r>
    </w:p>
    <w:p>
      <w:pPr>
        <w:pStyle w:val="BodyText"/>
      </w:pPr>
      <w:r>
        <w:rPr>
          <w:bCs/>
          <w:b/>
        </w:rPr>
        <w:t xml:space="preserve">Months 4-6:</w:t>
      </w:r>
      <w:r>
        <w:t xml:space="preserve"> </w:t>
      </w:r>
      <w:r>
        <w:t xml:space="preserve">Host first "Birmingham Community Storytelling" workshop; pitch to BBC Midlands with neighborhood case study.</w:t>
      </w:r>
    </w:p>
    <w:p>
      <w:pPr>
        <w:pStyle w:val="BodyText"/>
      </w:pPr>
      <w:r>
        <w:rPr>
          <w:bCs/>
          <w:b/>
        </w:rPr>
        <w:t xml:space="preserve">Months 7-9:</w:t>
      </w:r>
      <w:r>
        <w:t xml:space="preserve"> </w:t>
      </w:r>
      <w:r>
        <w:t xml:space="preserve">Implement data-driven reporting on HS2 impact (targeting city council); secure second business client contract.</w:t>
      </w:r>
    </w:p>
    <w:p>
      <w:pPr>
        <w:pStyle w:val="BodyText"/>
      </w:pPr>
      <w:r>
        <w:rPr>
          <w:bCs/>
          <w:b/>
        </w:rPr>
        <w:t xml:space="preserve">Months 10-12:</w:t>
      </w:r>
      <w:r>
        <w:t xml:space="preserve"> </w:t>
      </w:r>
      <w:r>
        <w:t xml:space="preserve">Measure ROI via Birmingham-specific KPIs; refine strategy for Year 2 expansion into West Midlands region.</w:t>
      </w:r>
    </w:p>
    <w:bookmarkEnd w:id="30"/>
    <w:bookmarkStart w:id="31" w:name="evaluation-metrics"/>
    <w:p>
      <w:pPr>
        <w:pStyle w:val="Heading2"/>
      </w:pPr>
      <w:r>
        <w:t xml:space="preserve">Evaluation Metrics</w:t>
      </w:r>
    </w:p>
    <w:p>
      <w:pPr>
        <w:pStyle w:val="FirstParagraph"/>
      </w:pPr>
      <w:r>
        <w:t xml:space="preserve">All success is measured through Birmingham-centric indicators:</w:t>
      </w:r>
      <w:r>
        <w:t xml:space="preserve"> </w:t>
      </w:r>
      <w:r>
        <w:t xml:space="preserve">-</w:t>
      </w:r>
      <w:r>
        <w:t xml:space="preserve"> </w:t>
      </w:r>
      <w:r>
        <w:rPr>
          <w:iCs/>
          <w:i/>
        </w:rPr>
        <w:t xml:space="preserve">Local Media Coverage Rate:</w:t>
      </w:r>
      <w:r>
        <w:t xml:space="preserve"> </w:t>
      </w:r>
      <w:r>
        <w:t xml:space="preserve">Percentage of published pieces featuring Birmingham locations/organizations (target: 90%)</w:t>
      </w:r>
      <w:r>
        <w:t xml:space="preserve"> </w:t>
      </w:r>
      <w:r>
        <w:t xml:space="preserve">-</w:t>
      </w:r>
      <w:r>
        <w:t xml:space="preserve"> </w:t>
      </w:r>
      <w:r>
        <w:rPr>
          <w:iCs/>
          <w:i/>
        </w:rPr>
        <w:t xml:space="preserve">Client Acquisition Cost:</w:t>
      </w:r>
      <w:r>
        <w:t xml:space="preserve"> </w:t>
      </w:r>
      <w:r>
        <w:t xml:space="preserve">Cost to secure each Birmingham business contract (target: below £1,500)</w:t>
      </w:r>
      <w:r>
        <w:t xml:space="preserve"> </w:t>
      </w:r>
      <w:r>
        <w:t xml:space="preserve">-</w:t>
      </w:r>
      <w:r>
        <w:t xml:space="preserve"> </w:t>
      </w:r>
      <w:r>
        <w:rPr>
          <w:iCs/>
          <w:i/>
        </w:rPr>
        <w:t xml:space="preserve">Birmingham Digital Reach:</w:t>
      </w:r>
      <w:r>
        <w:t xml:space="preserve"> </w:t>
      </w:r>
      <w:r>
        <w:t xml:space="preserve">Traffic from UK postcodes B1-B25 (target: 75% of total visitors by Month 8)</w:t>
      </w:r>
      <w:r>
        <w:t xml:space="preserve"> </w:t>
      </w:r>
      <w:r>
        <w:t xml:space="preserve">-</w:t>
      </w:r>
      <w:r>
        <w:t xml:space="preserve"> </w:t>
      </w:r>
      <w:r>
        <w:rPr>
          <w:iCs/>
          <w:i/>
        </w:rPr>
        <w:t xml:space="preserve">Community Impact Score:</w:t>
      </w:r>
      <w:r>
        <w:t xml:space="preserve"> </w:t>
      </w:r>
      <w:r>
        <w:t xml:space="preserve">Measured via engagement on local social media (e.g., shares by Birmingham community groups)</w:t>
      </w:r>
    </w:p>
    <w:bookmarkEnd w:id="31"/>
    <w:bookmarkStart w:id="32" w:name="conclusion"/>
    <w:p>
      <w:pPr>
        <w:pStyle w:val="Heading2"/>
      </w:pPr>
      <w:r>
        <w:t xml:space="preserve">Conclusion</w:t>
      </w:r>
    </w:p>
    <w:p>
      <w:pPr>
        <w:pStyle w:val="FirstParagraph"/>
      </w:pPr>
      <w:r>
        <w:t xml:space="preserve">This marketing plan positions the journalist as an indispensable asset within the United Kingdom Birmingham ecosystem. By anchoring every strategy in hyperlocal expertise—leveraging Birmingham's unique cultural fabric, economic shifts, and media gaps—the journalist transcends being a mere content provider to becoming a trusted community voice. The £15,000 investment will yield not only revenue growth but also strategic influence that elevates the journalist's role from freelancer to Birmingham's recognized local journalism authority. In a city where 67% of residents prioritize "local news with community context" (Birmingham City Council 2023 survey), this plan ensures sustainable relevance and impact through unwavering Birmingham focus.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Birmingham-Based Journalist</dc:title>
  <dc:creator/>
  <dc:language>en</dc:language>
  <cp:keywords/>
  <dcterms:created xsi:type="dcterms:W3CDTF">2026-07-23T20:55:33Z</dcterms:created>
  <dcterms:modified xsi:type="dcterms:W3CDTF">2026-07-23T20:55:33Z</dcterms:modified>
</cp:coreProperties>
</file>

<file path=docProps/custom.xml><?xml version="1.0" encoding="utf-8"?>
<Properties xmlns="http://schemas.openxmlformats.org/officeDocument/2006/custom-properties" xmlns:vt="http://schemas.openxmlformats.org/officeDocument/2006/docPropsVTypes"/>
</file>