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Los</w:t>
      </w:r>
      <w:r>
        <w:t xml:space="preserve"> </w:t>
      </w:r>
      <w:r>
        <w:t xml:space="preserve">Angeles-Based</w:t>
      </w:r>
      <w:r>
        <w:t xml:space="preserve"> </w:t>
      </w:r>
      <w:r>
        <w:t xml:space="preserve">Journalist</w:t>
      </w:r>
    </w:p>
    <w:bookmarkStart w:id="32" w:name="Xe4503738eb4484306534bca815cf9fbf74fe457"/>
    <w:p>
      <w:pPr>
        <w:pStyle w:val="Heading1"/>
      </w:pPr>
      <w:r>
        <w:t xml:space="preserve">Comprehensive Marketing Plan for a Professional Journalist in United States Los Angeles</w:t>
      </w:r>
    </w:p>
    <w:bookmarkStart w:id="20" w:name="executive-summary"/>
    <w:p>
      <w:pPr>
        <w:pStyle w:val="Heading2"/>
      </w:pPr>
      <w:r>
        <w:t xml:space="preserve">Executive Summary</w:t>
      </w:r>
    </w:p>
    <w:p>
      <w:pPr>
        <w:pStyle w:val="FirstParagraph"/>
      </w:pPr>
      <w:r>
        <w:t xml:space="preserve">This Marketing Plan outlines a strategic approach to position an independent journalist as a leading voice in the dynamic media landscape of United States Los Angeles. Focusing on hyperlocal storytelling and digital engagement, this plan targets LA's diverse communities while leveraging the city's unique cultural and political environment. With 13 million residents and global media influence, Los Angeles offers unparalleled opportunities for a journalist to build authority, secure partnerships, and grow audience reach through data-driven tactics tailored to the Southern California market.</w:t>
      </w:r>
    </w:p>
    <w:bookmarkEnd w:id="20"/>
    <w:bookmarkStart w:id="21" w:name="X657fd72b39e4479eda902946bf20e31765e164d"/>
    <w:p>
      <w:pPr>
        <w:pStyle w:val="Heading2"/>
      </w:pPr>
      <w:r>
        <w:t xml:space="preserve">Situation Analysis: The Los Angeles Journalism Landscape</w:t>
      </w:r>
    </w:p>
    <w:p>
      <w:pPr>
        <w:pStyle w:val="FirstParagraph"/>
      </w:pPr>
      <w:r>
        <w:t xml:space="preserve">Los Angeles represents one of the most competitive media markets in the United States, characterized by a fractured audience across 50+ ethnic communities and 37+ news outlets. Traditional journalism faces disruption from social media, yet demand for trustworthy local reporting remains high – especially on issues like homelessness (affecting 68,000 Angelenos), traffic congestion costs ($1.4B annually), and entertainment industry shifts. As a journalist operating in United States Los Angeles, we must differentiate through:</w:t>
      </w:r>
      <w:r>
        <w:t xml:space="preserve"> </w:t>
      </w:r>
      <w:r>
        <w:rPr>
          <w:bCs/>
          <w:b/>
        </w:rPr>
        <w:t xml:space="preserve">deep community immersion</w:t>
      </w:r>
      <w:r>
        <w:t xml:space="preserve">,</w:t>
      </w:r>
      <w:r>
        <w:t xml:space="preserve"> </w:t>
      </w:r>
      <w:r>
        <w:rPr>
          <w:bCs/>
          <w:b/>
        </w:rPr>
        <w:t xml:space="preserve">platform agility</w:t>
      </w:r>
      <w:r>
        <w:t xml:space="preserve">, and</w:t>
      </w:r>
      <w:r>
        <w:t xml:space="preserve"> </w:t>
      </w:r>
      <w:r>
        <w:rPr>
          <w:bCs/>
          <w:b/>
        </w:rPr>
        <w:t xml:space="preserve">cultural nuance</w:t>
      </w:r>
      <w:r>
        <w:t xml:space="preserve">. Our analysis shows 78% of LA residents prefer hyperlocal news over national coverage (LA Times 2023), creating a critical opportunity for a journalist committed to neighborhood-level impact.</w:t>
      </w:r>
    </w:p>
    <w:bookmarkEnd w:id="21"/>
    <w:bookmarkStart w:id="22" w:name="target-audience-segmentation"/>
    <w:p>
      <w:pPr>
        <w:pStyle w:val="Heading2"/>
      </w:pPr>
      <w:r>
        <w:t xml:space="preserve">Target Audience Segmentation</w:t>
      </w:r>
    </w:p>
    <w:p>
      <w:pPr>
        <w:pStyle w:val="FirstParagraph"/>
      </w:pPr>
      <w:r>
        <w:t xml:space="preserve">We identify three core audience segments demanding tailored engagement:</w:t>
      </w:r>
    </w:p>
    <w:p>
      <w:pPr>
        <w:numPr>
          <w:ilvl w:val="0"/>
          <w:numId w:val="1001"/>
        </w:numPr>
        <w:pStyle w:val="Compact"/>
      </w:pPr>
      <w:r>
        <w:rPr>
          <w:bCs/>
          <w:b/>
        </w:rPr>
        <w:t xml:space="preserve">Community Advocates (45%):</w:t>
      </w:r>
      <w:r>
        <w:t xml:space="preserve"> </w:t>
      </w:r>
      <w:r>
        <w:t xml:space="preserve">Nonprofits, neighborhood councils, and activists seeking data-driven stories on housing policy or police reform. They value access to primary sources and actionable insights.</w:t>
      </w:r>
    </w:p>
    <w:p>
      <w:pPr>
        <w:numPr>
          <w:ilvl w:val="0"/>
          <w:numId w:val="1001"/>
        </w:numPr>
        <w:pStyle w:val="Compact"/>
      </w:pPr>
      <w:r>
        <w:rPr>
          <w:bCs/>
          <w:b/>
        </w:rPr>
        <w:t xml:space="preserve">Cultural Gatekeepers (30%):</w:t>
      </w:r>
      <w:r>
        <w:t xml:space="preserve"> </w:t>
      </w:r>
      <w:r>
        <w:t xml:space="preserve">Influencers in arts/entertainment sectors (e.g., film studios, music venues) who shape LA's cultural narrative. They prioritize exclusive access to industry developments.</w:t>
      </w:r>
    </w:p>
    <w:p>
      <w:pPr>
        <w:pStyle w:val="FirstParagraph"/>
      </w:pPr>
      <w:r>
        <w:t xml:space="preserve">All segments are digitally native with 92% using Instagram/TikTok for news discovery (Pew Research), making social storytelling essential.</w:t>
      </w:r>
    </w:p>
    <w:bookmarkEnd w:id="22"/>
    <w:bookmarkStart w:id="23" w:name="marketing-objectives"/>
    <w:p>
      <w:pPr>
        <w:pStyle w:val="Heading2"/>
      </w:pPr>
      <w:r>
        <w:t xml:space="preserve">Marketing Objectives</w:t>
      </w:r>
    </w:p>
    <w:p>
      <w:pPr>
        <w:numPr>
          <w:ilvl w:val="0"/>
          <w:numId w:val="1002"/>
        </w:numPr>
        <w:pStyle w:val="Compact"/>
      </w:pPr>
      <w:r>
        <w:rPr>
          <w:bCs/>
          <w:b/>
        </w:rPr>
        <w:t xml:space="preserve">Audience Growth:</w:t>
      </w:r>
      <w:r>
        <w:t xml:space="preserve"> </w:t>
      </w:r>
      <w:r>
        <w:t xml:space="preserve">Achieve 50,000 monthly unique readers by Year 2 through LA-specific content hooks.</w:t>
      </w:r>
    </w:p>
    <w:p>
      <w:pPr>
        <w:numPr>
          <w:ilvl w:val="0"/>
          <w:numId w:val="1002"/>
        </w:numPr>
        <w:pStyle w:val="Compact"/>
      </w:pPr>
      <w:r>
        <w:rPr>
          <w:bCs/>
          <w:b/>
        </w:rPr>
        <w:t xml:space="preserve">Authority Building:</w:t>
      </w:r>
      <w:r>
        <w:t xml:space="preserve"> </w:t>
      </w:r>
      <w:r>
        <w:t xml:space="preserve">Secure 15+ featured interviews on major LA platforms (e.g., KPCC, KTLA) within 18 months.</w:t>
      </w:r>
    </w:p>
    <w:p>
      <w:pPr>
        <w:numPr>
          <w:ilvl w:val="0"/>
          <w:numId w:val="1002"/>
        </w:numPr>
        <w:pStyle w:val="Compact"/>
      </w:pPr>
      <w:r>
        <w:rPr>
          <w:bCs/>
          <w:b/>
        </w:rPr>
        <w:t xml:space="preserve">Monetization:</w:t>
      </w:r>
      <w:r>
        <w:t xml:space="preserve"> </w:t>
      </w:r>
      <w:r>
        <w:t xml:space="preserve">Generate $35K in revenue from sponsored content and premium subscriptions by Month 24.</w:t>
      </w:r>
    </w:p>
    <w:bookmarkEnd w:id="23"/>
    <w:bookmarkStart w:id="27" w:name="strategic-marketing-tactics"/>
    <w:p>
      <w:pPr>
        <w:pStyle w:val="Heading2"/>
      </w:pPr>
      <w:r>
        <w:t xml:space="preserve">Strategic Marketing Tactics</w:t>
      </w:r>
    </w:p>
    <w:bookmarkStart w:id="24" w:name="a.-hyperlocal-content-engine"/>
    <w:p>
      <w:pPr>
        <w:pStyle w:val="Heading3"/>
      </w:pPr>
      <w:r>
        <w:t xml:space="preserve">A. Hyperlocal Content Engine</w:t>
      </w:r>
    </w:p>
    <w:p>
      <w:pPr>
        <w:pStyle w:val="FirstParagraph"/>
      </w:pPr>
      <w:r>
        <w:t xml:space="preserve">The journalist will produce 4 original reports weekly focused on LA neighborhoods (e.g., "Venice Beach Rent Hikes: Tenant Stories in 100 Days," "South Central Food Deserts and the New Farm Co-op"). Each report integrates:</w:t>
      </w:r>
    </w:p>
    <w:p>
      <w:pPr>
        <w:numPr>
          <w:ilvl w:val="0"/>
          <w:numId w:val="1003"/>
        </w:numPr>
        <w:pStyle w:val="Compact"/>
      </w:pPr>
      <w:r>
        <w:t xml:space="preserve">Geotagged multimedia (maps, neighborhood photos)</w:t>
      </w:r>
    </w:p>
    <w:p>
      <w:pPr>
        <w:numPr>
          <w:ilvl w:val="0"/>
          <w:numId w:val="1003"/>
        </w:numPr>
        <w:pStyle w:val="Compact"/>
      </w:pPr>
      <w:r>
        <w:t xml:space="preserve">Community leader interviews (e.g., Inglewood City Council member)</w:t>
      </w:r>
    </w:p>
    <w:p>
      <w:pPr>
        <w:numPr>
          <w:ilvl w:val="0"/>
          <w:numId w:val="1003"/>
        </w:numPr>
        <w:pStyle w:val="Compact"/>
      </w:pPr>
      <w:r>
        <w:t xml:space="preserve">Data visualizations from LA County Open Data Portal</w:t>
      </w:r>
    </w:p>
    <w:bookmarkEnd w:id="24"/>
    <w:bookmarkStart w:id="25" w:name="Xdee69e5d33922920a5378207fd70258eeea12e6"/>
    <w:p>
      <w:pPr>
        <w:pStyle w:val="Heading3"/>
      </w:pPr>
      <w:r>
        <w:t xml:space="preserve">B. Platform-Specific Engagement in United States Los Angeles</w:t>
      </w:r>
    </w:p>
    <w:p>
      <w:pPr>
        <w:pStyle w:val="FirstParagraph"/>
      </w:pPr>
      <w:r>
        <w:t xml:space="preserve">Content distribution optimized for LA's digital ecosystem:</w:t>
      </w:r>
    </w:p>
    <w:p>
      <w:pPr>
        <w:numPr>
          <w:ilvl w:val="0"/>
          <w:numId w:val="1004"/>
        </w:numPr>
        <w:pStyle w:val="Compact"/>
      </w:pPr>
      <w:r>
        <w:rPr>
          <w:bCs/>
          <w:b/>
        </w:rPr>
        <w:t xml:space="preserve">Instagram/TikTok:</w:t>
      </w:r>
      <w:r>
        <w:t xml:space="preserve"> </w:t>
      </w:r>
      <w:r>
        <w:t xml:space="preserve">60-second "LA News Minute" videos shot on location (e.g., traffic updates at the 405, festival coverage at L.A. Live). Uses #LAReporter hashtag and local geotags.</w:t>
      </w:r>
    </w:p>
    <w:p>
      <w:pPr>
        <w:numPr>
          <w:ilvl w:val="0"/>
          <w:numId w:val="1004"/>
        </w:numPr>
        <w:pStyle w:val="Compact"/>
      </w:pPr>
      <w:r>
        <w:rPr>
          <w:bCs/>
          <w:b/>
        </w:rPr>
        <w:t xml:space="preserve">Newsletter:</w:t>
      </w:r>
      <w:r>
        <w:t xml:space="preserve"> </w:t>
      </w:r>
      <w:r>
        <w:t xml:space="preserve">"The Daily LA Brief" with curated neighborhood alerts for subscribers (e.g., "Noon Traffic Warning: Sepulveda Blvd"). Partnered with 3 community apps (Nextdoor, Hoodline).</w:t>
      </w:r>
    </w:p>
    <w:p>
      <w:pPr>
        <w:numPr>
          <w:ilvl w:val="0"/>
          <w:numId w:val="1004"/>
        </w:numPr>
        <w:pStyle w:val="Compact"/>
      </w:pPr>
      <w:r>
        <w:rPr>
          <w:bCs/>
          <w:b/>
        </w:rPr>
        <w:t xml:space="preserve">Podcast:</w:t>
      </w:r>
      <w:r>
        <w:t xml:space="preserve"> </w:t>
      </w:r>
      <w:r>
        <w:t xml:space="preserve">"LA Unfiltered" featuring conversations with local activists at The Last Bookstore or The Grove – leveraging LA's cultural landmarks.</w:t>
      </w:r>
    </w:p>
    <w:bookmarkEnd w:id="25"/>
    <w:bookmarkStart w:id="26" w:name="c.-strategic-partnerships-in-los-angeles"/>
    <w:p>
      <w:pPr>
        <w:pStyle w:val="Heading3"/>
      </w:pPr>
      <w:r>
        <w:t xml:space="preserve">C. Strategic Partnerships in Los Angeles</w:t>
      </w:r>
    </w:p>
    <w:p>
      <w:pPr>
        <w:pStyle w:val="FirstParagraph"/>
      </w:pPr>
      <w:r>
        <w:t xml:space="preserve">Forge relationships critical to journalist credibility and reach:</w:t>
      </w:r>
    </w:p>
    <w:p>
      <w:pPr>
        <w:numPr>
          <w:ilvl w:val="0"/>
          <w:numId w:val="1005"/>
        </w:numPr>
        <w:pStyle w:val="Compact"/>
      </w:pPr>
      <w:r>
        <w:rPr>
          <w:bCs/>
          <w:b/>
        </w:rPr>
        <w:t xml:space="preserve">Community Hubs:</w:t>
      </w:r>
      <w:r>
        <w:t xml:space="preserve"> </w:t>
      </w:r>
      <w:r>
        <w:t xml:space="preserve">Monthly "Listening Sessions" at Watts Community Center and Koreatown Arts District to co-create stories with residents.</w:t>
      </w:r>
    </w:p>
    <w:p>
      <w:pPr>
        <w:numPr>
          <w:ilvl w:val="0"/>
          <w:numId w:val="1005"/>
        </w:numPr>
        <w:pStyle w:val="Compact"/>
      </w:pPr>
      <w:r>
        <w:rPr>
          <w:bCs/>
          <w:b/>
        </w:rPr>
        <w:t xml:space="preserve">Media Alliances:</w:t>
      </w:r>
      <w:r>
        <w:t xml:space="preserve"> </w:t>
      </w:r>
      <w:r>
        <w:t xml:space="preserve">Cross-promotions with KPCC's "LAist" for traffic/safety coverage; guest reporting on KCRW's "Press Play."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Production (45%)</w:t>
            </w:r>
          </w:p>
        </w:tc>
        <w:tc>
          <w:tcPr/>
          <w:p>
            <w:pPr>
              <w:pStyle w:val="Compact"/>
              <w:jc w:val="left"/>
            </w:pPr>
            <w:r>
              <w:t xml:space="preserve">$18,000</w:t>
            </w:r>
          </w:p>
        </w:tc>
        <w:tc>
          <w:tcPr/>
          <w:p>
            <w:pPr>
              <w:pStyle w:val="Compact"/>
              <w:jc w:val="left"/>
            </w:pPr>
            <w:r>
              <w:t xml:space="preserve">Hiring local translators, audio equipment for LA neighborhood reporting</w:t>
            </w:r>
          </w:p>
        </w:tc>
      </w:tr>
      <w:tr>
        <w:tc>
          <w:tcPr/>
          <w:p>
            <w:pPr>
              <w:pStyle w:val="Compact"/>
              <w:jc w:val="left"/>
            </w:pPr>
            <w:r>
              <w:t xml:space="preserve">Digital Marketing (30%)</w:t>
            </w:r>
          </w:p>
        </w:tc>
        <w:tc>
          <w:tcPr/>
          <w:p>
            <w:pPr>
              <w:pStyle w:val="Compact"/>
              <w:jc w:val="left"/>
            </w:pPr>
            <w:r>
              <w:t xml:space="preserve">$12,000</w:t>
            </w:r>
          </w:p>
        </w:tc>
        <w:tc>
          <w:tcPr/>
          <w:p>
            <w:pPr>
              <w:pStyle w:val="Compact"/>
              <w:jc w:val="left"/>
            </w:pPr>
            <w:r>
              <w:t xml:space="preserve">Instagram/TikTok ads targeting 5-mile radius of downtown LA and key neighborhoods</w:t>
            </w:r>
          </w:p>
        </w:tc>
      </w:tr>
      <w:tr>
        <w:tc>
          <w:tcPr/>
          <w:p>
            <w:pPr>
              <w:pStyle w:val="Compact"/>
              <w:jc w:val="left"/>
            </w:pPr>
            <w:r>
              <w:t xml:space="preserve">Partnership Development (15%)</w:t>
            </w:r>
          </w:p>
        </w:tc>
        <w:tc>
          <w:tcPr/>
          <w:p>
            <w:pPr>
              <w:pStyle w:val="Compact"/>
              <w:jc w:val="left"/>
            </w:pPr>
            <w:r>
              <w:t xml:space="preserve">$6,000</w:t>
            </w:r>
          </w:p>
        </w:tc>
        <w:tc>
          <w:tcPr/>
          <w:p>
            <w:pPr>
              <w:pStyle w:val="Compact"/>
              <w:jc w:val="left"/>
            </w:pPr>
            <w:r>
              <w:t xml:space="preserve">Event hosting, travel to community meetings across LA County</w:t>
            </w:r>
          </w:p>
        </w:tc>
      </w:tr>
      <w:tr>
        <w:tc>
          <w:tcPr/>
          <w:p>
            <w:pPr>
              <w:pStyle w:val="Compact"/>
              <w:jc w:val="left"/>
            </w:pPr>
            <w:r>
              <w:t xml:space="preserve">Evaluation Tools (10%)</w:t>
            </w:r>
          </w:p>
        </w:tc>
        <w:tc>
          <w:tcPr/>
          <w:p>
            <w:pPr>
              <w:pStyle w:val="Compact"/>
              <w:jc w:val="left"/>
            </w:pPr>
            <w:r>
              <w:t xml:space="preserve">$4,000</w:t>
            </w:r>
          </w:p>
        </w:tc>
        <w:tc>
          <w:tcPr/>
          <w:p>
            <w:pPr>
              <w:pStyle w:val="Compact"/>
              <w:jc w:val="left"/>
            </w:pPr>
            <w:r>
              <w:t xml:space="preserve">Analytics software tracking engagement in United States Los Angeles markets</w:t>
            </w:r>
          </w:p>
        </w:tc>
      </w:tr>
    </w:tbl>
    <w:bookmarkEnd w:id="28"/>
    <w:bookmarkStart w:id="29" w:name="Xab42176731c7c50c86aba2d87e020c91926c6db"/>
    <w:p>
      <w:pPr>
        <w:pStyle w:val="Heading2"/>
      </w:pPr>
      <w:r>
        <w:t xml:space="preserve">Implementation Timeline: Los Angeles Focus</w:t>
      </w:r>
    </w:p>
    <w:p>
      <w:pPr>
        <w:numPr>
          <w:ilvl w:val="0"/>
          <w:numId w:val="1006"/>
        </w:numPr>
        <w:pStyle w:val="Compact"/>
      </w:pPr>
      <w:r>
        <w:rPr>
          <w:bCs/>
          <w:b/>
        </w:rPr>
        <w:t xml:space="preserve">Months 1-3:</w:t>
      </w:r>
      <w:r>
        <w:t xml:space="preserve"> </w:t>
      </w:r>
      <w:r>
        <w:t xml:space="preserve">Launch "LA Neighborhood Report" series covering 5 key areas (Boyle Heights, Compton, Santa Monica, Pasadena, Glendale). Secure first partnership with LA County Public Health.</w:t>
      </w:r>
    </w:p>
    <w:p>
      <w:pPr>
        <w:numPr>
          <w:ilvl w:val="0"/>
          <w:numId w:val="1006"/>
        </w:numPr>
        <w:pStyle w:val="Compact"/>
      </w:pPr>
      <w:r>
        <w:rPr>
          <w:bCs/>
          <w:b/>
        </w:rPr>
        <w:t xml:space="preserve">Months 4-6:</w:t>
      </w:r>
      <w:r>
        <w:t xml:space="preserve"> </w:t>
      </w:r>
      <w:r>
        <w:t xml:space="preserve">Roll out newsletter with 10K targeted sign-ups. Host inaugural "LA Voices" community summit at The Broad museum.</w:t>
      </w:r>
    </w:p>
    <w:p>
      <w:pPr>
        <w:numPr>
          <w:ilvl w:val="0"/>
          <w:numId w:val="1006"/>
        </w:numPr>
        <w:pStyle w:val="Compact"/>
      </w:pPr>
      <w:r>
        <w:rPr>
          <w:bCs/>
          <w:b/>
        </w:rPr>
        <w:t xml:space="preserve">Months 7-9:</w:t>
      </w:r>
      <w:r>
        <w:t xml:space="preserve"> </w:t>
      </w:r>
      <w:r>
        <w:t xml:space="preserve">Launch podcast; secure first major sponsored story with LA Tourism Board on sustainable tourism.</w:t>
      </w:r>
    </w:p>
    <w:p>
      <w:pPr>
        <w:numPr>
          <w:ilvl w:val="0"/>
          <w:numId w:val="1006"/>
        </w:numPr>
        <w:pStyle w:val="Compact"/>
      </w:pPr>
      <w:r>
        <w:rPr>
          <w:bCs/>
          <w:b/>
        </w:rPr>
        <w:t xml:space="preserve">Months 10-12:</w:t>
      </w:r>
      <w:r>
        <w:t xml:space="preserve"> </w:t>
      </w:r>
      <w:r>
        <w:t xml:space="preserve">Achieve 50,000 monthly readers. Pitch investigative piece to "The Guardian" featuring exclusive LA data.</w:t>
      </w:r>
    </w:p>
    <w:bookmarkEnd w:id="29"/>
    <w:bookmarkStart w:id="30" w:name="Xeaf49bb40c1c3efc526321b61cafa35ecef1c51"/>
    <w:p>
      <w:pPr>
        <w:pStyle w:val="Heading2"/>
      </w:pPr>
      <w:r>
        <w:t xml:space="preserve">Evaluation Metrics for United States Los Angeles Success</w:t>
      </w:r>
    </w:p>
    <w:p>
      <w:pPr>
        <w:pStyle w:val="FirstParagraph"/>
      </w:pPr>
      <w:r>
        <w:t xml:space="preserve">We measure success through LA-specific KPIs:</w:t>
      </w:r>
    </w:p>
    <w:p>
      <w:pPr>
        <w:numPr>
          <w:ilvl w:val="0"/>
          <w:numId w:val="1007"/>
        </w:numPr>
        <w:pStyle w:val="Compact"/>
      </w:pPr>
      <w:r>
        <w:rPr>
          <w:bCs/>
          <w:b/>
        </w:rPr>
        <w:t xml:space="preserve">Geographic Reach:</w:t>
      </w:r>
      <w:r>
        <w:t xml:space="preserve"> </w:t>
      </w:r>
      <w:r>
        <w:t xml:space="preserve">70% of audience must reside within Los Angeles County (verified via geo-tracking).</w:t>
      </w:r>
    </w:p>
    <w:p>
      <w:pPr>
        <w:numPr>
          <w:ilvl w:val="0"/>
          <w:numId w:val="1007"/>
        </w:numPr>
        <w:pStyle w:val="Compact"/>
      </w:pPr>
      <w:r>
        <w:rPr>
          <w:bCs/>
          <w:b/>
        </w:rPr>
        <w:t xml:space="preserve">Community Impact:</w:t>
      </w:r>
      <w:r>
        <w:t xml:space="preserve"> </w:t>
      </w:r>
      <w:r>
        <w:t xml:space="preserve">Minimum 15% of content must feature resident voices from underrepresented neighborhoods.</w:t>
      </w:r>
    </w:p>
    <w:p>
      <w:pPr>
        <w:numPr>
          <w:ilvl w:val="0"/>
          <w:numId w:val="1007"/>
        </w:numPr>
        <w:pStyle w:val="Compact"/>
      </w:pPr>
      <w:r>
        <w:rPr>
          <w:bCs/>
          <w:b/>
        </w:rPr>
        <w:t xml:space="preserve">Audience Growth Rate:</w:t>
      </w:r>
      <w:r>
        <w:t xml:space="preserve"> </w:t>
      </w:r>
      <w:r>
        <w:t xml:space="preserve">Achieve 25% monthly subscriber increase in LA zip codes (e.g., 90012, 90746).</w:t>
      </w:r>
    </w:p>
    <w:p>
      <w:pPr>
        <w:numPr>
          <w:ilvl w:val="0"/>
          <w:numId w:val="1007"/>
        </w:numPr>
        <w:pStyle w:val="Compact"/>
      </w:pPr>
      <w:r>
        <w:rPr>
          <w:bCs/>
          <w:b/>
        </w:rPr>
        <w:t xml:space="preserve">Influence Score:</w:t>
      </w:r>
      <w:r>
        <w:t xml:space="preserve"> </w:t>
      </w:r>
      <w:r>
        <w:t xml:space="preserve">Track media mentions from LA-based outlets (e.g., "LA Weekly," "OC Register") as proof of journalist authority.</w:t>
      </w:r>
    </w:p>
    <w:bookmarkEnd w:id="30"/>
    <w:bookmarkStart w:id="31" w:name="X031b639ddff8915c2739b3ce2c186276552b810"/>
    <w:p>
      <w:pPr>
        <w:pStyle w:val="Heading2"/>
      </w:pPr>
      <w:r>
        <w:t xml:space="preserve">Conclusion: The Journalist as Los Angeles' Trusted Narrative Architect</w:t>
      </w:r>
    </w:p>
    <w:p>
      <w:pPr>
        <w:pStyle w:val="FirstParagraph"/>
      </w:pPr>
      <w:r>
        <w:t xml:space="preserve">This Marketing Plan positions the journalist not merely as a content creator but as a civic asset in United States Los Angeles. By embedding reporting within the city's fabric – from Watts to West Hollywood – and speaking directly to Angelenos through their preferred platforms, this strategy turns local storytelling into sustainable growth. The focus on authentic LA engagement differentiates this journalist from national outlets, creating unique value for communities hungry for nuanced coverage of their own neighborhoods. As Los Angeles continues evolving as the cultural capital of the United States, our journalist will be its most trusted chronicler.</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Los Angeles-Based Journalist</dc:title>
  <dc:creator/>
  <dc:language>en</dc:language>
  <cp:keywords/>
  <dcterms:created xsi:type="dcterms:W3CDTF">2026-07-24T14:41:50Z</dcterms:created>
  <dcterms:modified xsi:type="dcterms:W3CDTF">2026-07-24T14:41:50Z</dcterms:modified>
</cp:coreProperties>
</file>

<file path=docProps/custom.xml><?xml version="1.0" encoding="utf-8"?>
<Properties xmlns="http://schemas.openxmlformats.org/officeDocument/2006/custom-properties" xmlns:vt="http://schemas.openxmlformats.org/officeDocument/2006/docPropsVTypes"/>
</file>