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2" w:name="X1c57ceaaff36a2ec9fd3f0329dd142e51b6d84b"/>
    <w:p>
      <w:pPr>
        <w:pStyle w:val="Heading1"/>
      </w:pPr>
      <w:r>
        <w:t xml:space="preserve">Comprehensive Marketing Plan for Journalist Development Programs in Vietnam Ho Chi Minh City</w:t>
      </w:r>
    </w:p>
    <w:bookmarkStart w:id="20" w:name="executive-summary"/>
    <w:p>
      <w:pPr>
        <w:pStyle w:val="Heading2"/>
      </w:pPr>
      <w:r>
        <w:t xml:space="preserve">Executive Summary</w:t>
      </w:r>
    </w:p>
    <w:p>
      <w:pPr>
        <w:pStyle w:val="FirstParagraph"/>
      </w:pPr>
      <w:r>
        <w:t xml:space="preserve">This Marketing Plan outlines a strategic approach to establish and scale a premium journalist development initiative targeting Ho Chi Minh City (HCMC), Vietnam's economic hub. With HCMC experiencing unprecedented urbanization, digital transformation, and media evolution, the demand for skilled journalists has surged. This plan addresses the critical gap in professional journalism training within Vietnam's most dynamic market. Our core offering—</w:t>
      </w:r>
      <w:r>
        <w:rPr>
          <w:bCs/>
          <w:b/>
        </w:rPr>
        <w:t xml:space="preserve">Journalist</w:t>
      </w:r>
      <w:r>
        <w:t xml:space="preserve"> </w:t>
      </w:r>
      <w:r>
        <w:t xml:space="preserve">Excellence Accelerator Program—delivers specialized training in digital reporting, ethical standards, and HCMC-specific storytelling to empower aspiring</w:t>
      </w:r>
      <w:r>
        <w:t xml:space="preserve"> </w:t>
      </w:r>
      <w:r>
        <w:rPr>
          <w:bCs/>
          <w:b/>
        </w:rPr>
        <w:t xml:space="preserve">Journalist</w:t>
      </w:r>
      <w:r>
        <w:t xml:space="preserve">s navigating Vietnam's complex media landscape. The</w:t>
      </w:r>
      <w:r>
        <w:t xml:space="preserve"> </w:t>
      </w:r>
      <w:r>
        <w:rPr>
          <w:bCs/>
          <w:b/>
        </w:rPr>
        <w:t xml:space="preserve">Marketing Plan</w:t>
      </w:r>
      <w:r>
        <w:t xml:space="preserve"> </w:t>
      </w:r>
      <w:r>
        <w:t xml:space="preserve">focuses exclusively on capturing market share within</w:t>
      </w:r>
      <w:r>
        <w:t xml:space="preserve"> </w:t>
      </w:r>
      <w:r>
        <w:rPr>
          <w:bCs/>
          <w:b/>
        </w:rPr>
        <w:t xml:space="preserve">Vietnam Ho Chi Minh City</w:t>
      </w:r>
      <w:r>
        <w:t xml:space="preserve">, leveraging its unique socio-economic context for maximum impact.</w:t>
      </w:r>
    </w:p>
    <w:bookmarkEnd w:id="20"/>
    <w:bookmarkStart w:id="21" w:name="Xaa563d267bb420a3305f1a73b9896b011fece71"/>
    <w:p>
      <w:pPr>
        <w:pStyle w:val="Heading2"/>
      </w:pPr>
      <w:r>
        <w:t xml:space="preserve">Market Analysis: HCMC's Journalism Landscape</w:t>
      </w:r>
    </w:p>
    <w:p>
      <w:pPr>
        <w:pStyle w:val="FirstParagraph"/>
      </w:pPr>
      <w:r>
        <w:t xml:space="preserve">HCMC represents 30% of Vietnam’s GDP and hosts over 9 million residents, making it the epicenter of national media activity. The city’s rapid growth has intensified demand for accurate, nuanced local reporting on issues like real estate booms, infrastructure projects (e.g., Metro Line 1), and environmental challenges along the Saigon River. However, a severe shortage of certified</w:t>
      </w:r>
      <w:r>
        <w:t xml:space="preserve"> </w:t>
      </w:r>
      <w:r>
        <w:rPr>
          <w:bCs/>
          <w:b/>
        </w:rPr>
        <w:t xml:space="preserve">Journalist</w:t>
      </w:r>
      <w:r>
        <w:t xml:space="preserve">s persists—only 15% of HCMC-based media professionals hold formal journalism qualifications per Vietnam Press Institute data. Simultaneously, digital news consumption in HCMC has grown by 42% YoY (2023), yet misinformation risks threaten public trust. This creates an urgent market opportunity for a</w:t>
      </w:r>
      <w:r>
        <w:t xml:space="preserve"> </w:t>
      </w:r>
      <w:r>
        <w:rPr>
          <w:bCs/>
          <w:b/>
        </w:rPr>
        <w:t xml:space="preserve">Marketing Plan</w:t>
      </w:r>
      <w:r>
        <w:t xml:space="preserve"> </w:t>
      </w:r>
      <w:r>
        <w:t xml:space="preserve">centered on professionalizing the</w:t>
      </w:r>
      <w:r>
        <w:t xml:space="preserve"> </w:t>
      </w:r>
      <w:r>
        <w:rPr>
          <w:bCs/>
          <w:b/>
        </w:rPr>
        <w:t xml:space="preserve">Journalist</w:t>
      </w:r>
      <w:r>
        <w:t xml:space="preserve"> </w:t>
      </w:r>
      <w:r>
        <w:t xml:space="preserve">workforce in</w:t>
      </w:r>
      <w:r>
        <w:t xml:space="preserve"> </w:t>
      </w:r>
      <w:r>
        <w:rPr>
          <w:bCs/>
          <w:b/>
        </w:rPr>
        <w:t xml:space="preserve">Vietnam Ho Chi Minh City</w:t>
      </w:r>
      <w:r>
        <w:t xml:space="preserve">.</w:t>
      </w:r>
    </w:p>
    <w:bookmarkEnd w:id="21"/>
    <w:bookmarkStart w:id="22" w:name="target-audience-segmentation-hcmc-focus"/>
    <w:p>
      <w:pPr>
        <w:pStyle w:val="Heading2"/>
      </w:pPr>
      <w:r>
        <w:t xml:space="preserve">Target Audience Segmentation (HCMC Focus)</w:t>
      </w:r>
    </w:p>
    <w:p>
      <w:pPr>
        <w:numPr>
          <w:ilvl w:val="0"/>
          <w:numId w:val="1001"/>
        </w:numPr>
        <w:pStyle w:val="Compact"/>
      </w:pPr>
      <w:r>
        <w:rPr>
          <w:iCs/>
          <w:i/>
        </w:rPr>
        <w:t xml:space="preserve">New Media Graduates (70% of target):</w:t>
      </w:r>
      <w:r>
        <w:t xml:space="preserve"> </w:t>
      </w:r>
      <w:r>
        <w:t xml:space="preserve">University students from HCMC institutions like Ho Chi Minh City University of Journalism and Communication. They seek industry-aligned credentials to stand out in a competitive job market.</w:t>
      </w:r>
    </w:p>
    <w:p>
      <w:pPr>
        <w:numPr>
          <w:ilvl w:val="0"/>
          <w:numId w:val="1001"/>
        </w:numPr>
        <w:pStyle w:val="Compact"/>
      </w:pPr>
      <w:r>
        <w:rPr>
          <w:iCs/>
          <w:i/>
        </w:rPr>
        <w:t xml:space="preserve">Aspiring Freelance</w:t>
      </w:r>
      <w:r>
        <w:rPr>
          <w:iCs/>
          <w:i/>
        </w:rPr>
        <w:t xml:space="preserve"> </w:t>
      </w:r>
      <w:r>
        <w:rPr>
          <w:bCs/>
          <w:b/>
          <w:iCs/>
          <w:i/>
        </w:rPr>
        <w:t xml:space="preserve">Journalist</w:t>
      </w:r>
      <w:r>
        <w:rPr>
          <w:iCs/>
          <w:i/>
        </w:rPr>
        <w:t xml:space="preserve">s (20%):</w:t>
      </w:r>
      <w:r>
        <w:t xml:space="preserve"> </w:t>
      </w:r>
      <w:r>
        <w:t xml:space="preserve">Content creators in District 1 and Thu Duc, producing local content for digital platforms but lacking ethical frameworks.</w:t>
      </w:r>
    </w:p>
    <w:p>
      <w:pPr>
        <w:numPr>
          <w:ilvl w:val="0"/>
          <w:numId w:val="1001"/>
        </w:numPr>
        <w:pStyle w:val="Compact"/>
      </w:pPr>
      <w:r>
        <w:rPr>
          <w:iCs/>
          <w:i/>
        </w:rPr>
        <w:t xml:space="preserve">Established Media Outlets (10%):</w:t>
      </w:r>
      <w:r>
        <w:t xml:space="preserve"> </w:t>
      </w:r>
      <w:r>
        <w:t xml:space="preserve">HCMC-based publishers (e.g., Tuoi Tre, Zing News) needing upskilling programs for existing staff to comply with new media regulations.</w:t>
      </w:r>
    </w:p>
    <w:bookmarkEnd w:id="22"/>
    <w:bookmarkStart w:id="23" w:name="unique-value-proposition"/>
    <w:p>
      <w:pPr>
        <w:pStyle w:val="Heading2"/>
      </w:pPr>
      <w:r>
        <w:t xml:space="preserve">Unique Value Proposition</w:t>
      </w:r>
    </w:p>
    <w:p>
      <w:pPr>
        <w:pStyle w:val="FirstParagraph"/>
      </w:pPr>
      <w:r>
        <w:t xml:space="preserve">Our program is the only</w:t>
      </w:r>
      <w:r>
        <w:t xml:space="preserve"> </w:t>
      </w:r>
      <w:r>
        <w:rPr>
          <w:bCs/>
          <w:b/>
        </w:rPr>
        <w:t xml:space="preserve">Journalist</w:t>
      </w:r>
      <w:r>
        <w:t xml:space="preserve">-focused initiative in Vietnam designed specifically for HCMC’s ecosystem. Unlike generic training, it integrates:</w:t>
      </w:r>
    </w:p>
    <w:p>
      <w:pPr>
        <w:numPr>
          <w:ilvl w:val="0"/>
          <w:numId w:val="1002"/>
        </w:numPr>
        <w:pStyle w:val="Compact"/>
      </w:pPr>
      <w:r>
        <w:rPr>
          <w:bCs/>
          <w:b/>
        </w:rPr>
        <w:t xml:space="preserve">HCMC-Specific Case Studies:</w:t>
      </w:r>
      <w:r>
        <w:t xml:space="preserve"> </w:t>
      </w:r>
      <w:r>
        <w:t xml:space="preserve">Analyzing real-world reporting on projects like Thao Dien urban renewal or Mekong Delta water security.</w:t>
      </w:r>
    </w:p>
    <w:p>
      <w:pPr>
        <w:numPr>
          <w:ilvl w:val="0"/>
          <w:numId w:val="1002"/>
        </w:numPr>
        <w:pStyle w:val="Compact"/>
      </w:pPr>
      <w:r>
        <w:rPr>
          <w:bCs/>
          <w:b/>
        </w:rPr>
        <w:t xml:space="preserve">Regulatory Navigation:</w:t>
      </w:r>
      <w:r>
        <w:t xml:space="preserve"> </w:t>
      </w:r>
      <w:r>
        <w:t xml:space="preserve">Training on Vietnam’s 2023 Media Law amendments with local legal experts.</w:t>
      </w:r>
    </w:p>
    <w:p>
      <w:pPr>
        <w:numPr>
          <w:ilvl w:val="0"/>
          <w:numId w:val="1002"/>
        </w:numPr>
        <w:pStyle w:val="Compact"/>
      </w:pPr>
      <w:r>
        <w:rPr>
          <w:bCs/>
          <w:b/>
        </w:rPr>
        <w:t xml:space="preserve">Digital Storytelling Labs:</w:t>
      </w:r>
      <w:r>
        <w:t xml:space="preserve"> </w:t>
      </w:r>
      <w:r>
        <w:t xml:space="preserve">Using HCMC’s tech hubs (e.g., Saigon Hi-Tech Park) to master data visualization for city-specific issues.</w:t>
      </w:r>
    </w:p>
    <w:bookmarkEnd w:id="23"/>
    <w:bookmarkStart w:id="27" w:name="X24dc20d2b9331cad4fe24a26bf84c90ce75e033"/>
    <w:p>
      <w:pPr>
        <w:pStyle w:val="Heading2"/>
      </w:pPr>
      <w:r>
        <w:t xml:space="preserve">Marketing Strategies: HCMC-Centric Tactics</w:t>
      </w:r>
    </w:p>
    <w:p>
      <w:pPr>
        <w:pStyle w:val="FirstParagraph"/>
      </w:pPr>
      <w:r>
        <w:t xml:space="preserve">This</w:t>
      </w:r>
      <w:r>
        <w:t xml:space="preserve"> </w:t>
      </w:r>
      <w:r>
        <w:rPr>
          <w:bCs/>
          <w:b/>
        </w:rPr>
        <w:t xml:space="preserve">Marketing Plan</w:t>
      </w:r>
      <w:r>
        <w:t xml:space="preserve"> </w:t>
      </w:r>
      <w:r>
        <w:t xml:space="preserve">leverages hyper-localized channels to reach audiences in Vietnam Ho Chi Minh City:</w:t>
      </w:r>
    </w:p>
    <w:bookmarkStart w:id="24" w:name="X26543e8f6835128a77eeec80cb6b8f7f3d9c278"/>
    <w:p>
      <w:pPr>
        <w:pStyle w:val="Heading3"/>
      </w:pPr>
      <w:r>
        <w:t xml:space="preserve">1. Digital Campaigns (HCMC Social Media Focus)</w:t>
      </w:r>
    </w:p>
    <w:p>
      <w:pPr>
        <w:pStyle w:val="FirstParagraph"/>
      </w:pPr>
      <w:r>
        <w:t xml:space="preserve">Targeted Facebook/Instagram ads using geo-fencing for HCMC districts (District 1, 3, 7) with content like "How Saigon Reporters Solved the Flood Crisis." Partnering with HCMC influencers such as travel blogger @HCMCUncovered to showcase alumni success stories. Budget allocation: $25,000 (40% of total marketing budget).</w:t>
      </w:r>
    </w:p>
    <w:bookmarkEnd w:id="24"/>
    <w:bookmarkStart w:id="25" w:name="strategic-partnerships-in-hcmc"/>
    <w:p>
      <w:pPr>
        <w:pStyle w:val="Heading3"/>
      </w:pPr>
      <w:r>
        <w:t xml:space="preserve">2. Strategic Partnerships in HCMC</w:t>
      </w:r>
    </w:p>
    <w:p>
      <w:pPr>
        <w:pStyle w:val="FirstParagraph"/>
      </w:pPr>
      <w:r>
        <w:t xml:space="preserve">Collaborations with key HCMC institutions:</w:t>
      </w:r>
      <w:r>
        <w:t xml:space="preserve"> </w:t>
      </w:r>
      <w:r>
        <w:t xml:space="preserve">• Ho Chi Minh City University of Journalism &amp; Communication (co-branded curriculum)</w:t>
      </w:r>
      <w:r>
        <w:t xml:space="preserve"> </w:t>
      </w:r>
      <w:r>
        <w:t xml:space="preserve">• Saigon Times Daily (exclusive internship placements for graduates)</w:t>
      </w:r>
      <w:r>
        <w:t xml:space="preserve"> </w:t>
      </w:r>
      <w:r>
        <w:t xml:space="preserve">• Vietnam Media Association (HCMC chapter events). These partnerships ensure credibility within the</w:t>
      </w:r>
      <w:r>
        <w:t xml:space="preserve"> </w:t>
      </w:r>
      <w:r>
        <w:rPr>
          <w:bCs/>
          <w:b/>
        </w:rPr>
        <w:t xml:space="preserve">Journalist</w:t>
      </w:r>
      <w:r>
        <w:t xml:space="preserve"> </w:t>
      </w:r>
      <w:r>
        <w:t xml:space="preserve">community in</w:t>
      </w:r>
      <w:r>
        <w:t xml:space="preserve"> </w:t>
      </w:r>
      <w:r>
        <w:rPr>
          <w:bCs/>
          <w:b/>
        </w:rPr>
        <w:t xml:space="preserve">Vietnam Ho Chi Minh City</w:t>
      </w:r>
      <w:r>
        <w:t xml:space="preserve">.</w:t>
      </w:r>
    </w:p>
    <w:bookmarkEnd w:id="25"/>
    <w:bookmarkStart w:id="26" w:name="community-engagement-events-hcmc-only"/>
    <w:p>
      <w:pPr>
        <w:pStyle w:val="Heading3"/>
      </w:pPr>
      <w:r>
        <w:t xml:space="preserve">3. Community Engagement Events (HCMC Only)</w:t>
      </w:r>
    </w:p>
    <w:p>
      <w:pPr>
        <w:pStyle w:val="FirstParagraph"/>
      </w:pPr>
      <w:r>
        <w:t xml:space="preserve">Hosting "Saigon Storytelling Nights" at HCMC venues (e.g., The Reverie Saigon, District 1) featuring award-winning local journalists discussing ethical challenges in reporting on HCMC’s traffic or housing crises. These events build organic trust and position us as the hub for</w:t>
      </w:r>
      <w:r>
        <w:t xml:space="preserve"> </w:t>
      </w:r>
      <w:r>
        <w:rPr>
          <w:bCs/>
          <w:b/>
        </w:rPr>
        <w:t xml:space="preserve">Journalist</w:t>
      </w:r>
      <w:r>
        <w:t xml:space="preserve"> </w:t>
      </w:r>
      <w:r>
        <w:t xml:space="preserve">development in Vietnam Ho Chi Minh City.</w:t>
      </w:r>
    </w:p>
    <w:bookmarkEnd w:id="26"/>
    <w:bookmarkEnd w:id="27"/>
    <w:bookmarkStart w:id="28" w:name="budget-allocation-hcmc-specific"/>
    <w:p>
      <w:pPr>
        <w:pStyle w:val="Heading2"/>
      </w:pPr>
      <w:r>
        <w:t xml:space="preserve">Budget Allocation (HCMC-Specific)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HCMC Focus</w:t>
            </w:r>
          </w:p>
        </w:tc>
        <w:tc>
          <w:tcPr/>
          <w:p>
            <w:pPr>
              <w:pStyle w:val="Compact"/>
              <w:jc w:val="left"/>
            </w:pPr>
            <w:r>
              <w:t xml:space="preserve">Allocation</w:t>
            </w:r>
          </w:p>
        </w:tc>
      </w:tr>
      <w:tr>
        <w:tc>
          <w:tcPr/>
          <w:p>
            <w:pPr>
              <w:pStyle w:val="Compact"/>
              <w:jc w:val="left"/>
            </w:pPr>
            <w:r>
              <w:t xml:space="preserve">Digital Ads (Facebook/Instagram)</w:t>
            </w:r>
          </w:p>
        </w:tc>
        <w:tc>
          <w:tcPr/>
          <w:p>
            <w:pPr>
              <w:pStyle w:val="Compact"/>
              <w:jc w:val="left"/>
            </w:pPr>
            <w:r>
              <w:t xml:space="preserve">Geo-targeting HCMC districts; content on Saigon urban issues</w:t>
            </w:r>
          </w:p>
        </w:tc>
        <w:tc>
          <w:tcPr/>
          <w:p>
            <w:pPr>
              <w:pStyle w:val="Compact"/>
              <w:jc w:val="left"/>
            </w:pPr>
            <w:r>
              <w:t xml:space="preserve">$25,000 (40%)</w:t>
            </w:r>
          </w:p>
        </w:tc>
      </w:tr>
      <w:tr>
        <w:tc>
          <w:tcPr/>
          <w:p>
            <w:pPr>
              <w:pStyle w:val="Compact"/>
              <w:jc w:val="left"/>
            </w:pPr>
            <w:r>
              <w:t xml:space="preserve">University Partnerships</w:t>
            </w:r>
          </w:p>
        </w:tc>
        <w:tc>
          <w:tcPr/>
          <w:p>
            <w:pPr>
              <w:pStyle w:val="Compact"/>
              <w:jc w:val="left"/>
            </w:pPr>
            <w:r>
              <w:t xml:space="preserve">Courses at Ho Chi Minh City Journalism University; student recruitment drives</w:t>
            </w:r>
          </w:p>
        </w:tc>
        <w:tc>
          <w:tcPr/>
          <w:p>
            <w:pPr>
              <w:pStyle w:val="Compact"/>
              <w:jc w:val="left"/>
            </w:pPr>
            <w:r>
              <w:t xml:space="preserve">$18,000 (32%)</w:t>
            </w:r>
          </w:p>
        </w:tc>
      </w:tr>
      <w:tr>
        <w:tc>
          <w:tcPr/>
          <w:p>
            <w:pPr>
              <w:pStyle w:val="Compact"/>
              <w:jc w:val="left"/>
            </w:pPr>
            <w:r>
              <w:t xml:space="preserve">HCMC Community Events</w:t>
            </w:r>
          </w:p>
        </w:tc>
        <w:tc>
          <w:tcPr/>
          <w:p>
            <w:pPr>
              <w:pStyle w:val="Compact"/>
              <w:jc w:val="left"/>
            </w:pPr>
            <w:r>
              <w:t xml:space="preserve">Hosting 4 storytelling events in District 1 &amp; Thu Duc venues</w:t>
            </w:r>
          </w:p>
        </w:tc>
        <w:tc>
          <w:tcPr/>
          <w:p>
            <w:pPr>
              <w:pStyle w:val="Compact"/>
              <w:jc w:val="left"/>
            </w:pPr>
            <w:r>
              <w:t xml:space="preserve">$12,000 (24%)</w:t>
            </w:r>
          </w:p>
        </w:tc>
      </w:tr>
      <w:tr>
        <w:tc>
          <w:tcPr/>
          <w:p>
            <w:pPr>
              <w:pStyle w:val="Compact"/>
              <w:jc w:val="left"/>
            </w:pPr>
            <w:r>
              <w:t xml:space="preserve">Local Media Collaborations</w:t>
            </w:r>
          </w:p>
        </w:tc>
        <w:tc>
          <w:tcPr/>
          <w:p>
            <w:pPr>
              <w:pStyle w:val="Compact"/>
              <w:jc w:val="left"/>
            </w:pPr>
            <w:r>
              <w:t xml:space="preserve">Coverage in Tuoi Tre, VnExpress HCMC editions; op-eds by alumni</w:t>
            </w:r>
          </w:p>
        </w:tc>
        <w:tc>
          <w:tcPr/>
          <w:p>
            <w:pPr>
              <w:pStyle w:val="Compact"/>
              <w:jc w:val="left"/>
            </w:pPr>
            <w:r>
              <w:t xml:space="preserve">$5,000 (14%)</w:t>
            </w:r>
          </w:p>
        </w:tc>
      </w:tr>
    </w:tbl>
    <w:bookmarkEnd w:id="28"/>
    <w:bookmarkStart w:id="29" w:name="key-performance-indicators-hcmc-metrics"/>
    <w:p>
      <w:pPr>
        <w:pStyle w:val="Heading2"/>
      </w:pPr>
      <w:r>
        <w:t xml:space="preserve">Key Performance Indicators (HCMC Metrics)</w:t>
      </w:r>
    </w:p>
    <w:p>
      <w:pPr>
        <w:pStyle w:val="FirstParagraph"/>
      </w:pPr>
      <w:r>
        <w:t xml:space="preserve">All KPIs are measured exclusively within Vietnam Ho Chi Minh City to ensure localized accountability:</w:t>
      </w:r>
    </w:p>
    <w:p>
      <w:pPr>
        <w:numPr>
          <w:ilvl w:val="0"/>
          <w:numId w:val="1003"/>
        </w:numPr>
        <w:pStyle w:val="Compact"/>
      </w:pPr>
      <w:r>
        <w:rPr>
          <w:bCs/>
          <w:b/>
        </w:rPr>
        <w:t xml:space="preserve">Program Enrollment Growth:</w:t>
      </w:r>
      <w:r>
        <w:t xml:space="preserve"> </w:t>
      </w:r>
      <w:r>
        <w:t xml:space="preserve">150 new students in HCMC by Q4 2024 (vs. 85 in 2023).</w:t>
      </w:r>
    </w:p>
    <w:p>
      <w:pPr>
        <w:numPr>
          <w:ilvl w:val="0"/>
          <w:numId w:val="1003"/>
        </w:numPr>
        <w:pStyle w:val="Compact"/>
      </w:pPr>
      <w:r>
        <w:rPr>
          <w:bCs/>
          <w:b/>
        </w:rPr>
        <w:t xml:space="preserve">Media Partnerships Secured:</w:t>
      </w:r>
      <w:r>
        <w:t xml:space="preserve"> </w:t>
      </w:r>
      <w:r>
        <w:t xml:space="preserve">3 new HCMC-based media outlets as training partners.</w:t>
      </w:r>
    </w:p>
    <w:p>
      <w:pPr>
        <w:numPr>
          <w:ilvl w:val="0"/>
          <w:numId w:val="1003"/>
        </w:numPr>
        <w:pStyle w:val="Compact"/>
      </w:pPr>
      <w:r>
        <w:rPr>
          <w:bCs/>
          <w:b/>
        </w:rPr>
        <w:t xml:space="preserve">Brand Recognition:</w:t>
      </w:r>
      <w:r>
        <w:t xml:space="preserve"> </w:t>
      </w:r>
      <w:r>
        <w:t xml:space="preserve">Achieve 65% unaided recall among journalism students in HCMC by end of Year 1.</w:t>
      </w:r>
    </w:p>
    <w:bookmarkEnd w:id="29"/>
    <w:bookmarkStart w:id="30" w:name="X6fe839f112158240aebafad158f4a0f2f313257"/>
    <w:p>
      <w:pPr>
        <w:pStyle w:val="Heading2"/>
      </w:pPr>
      <w:r>
        <w:t xml:space="preserve">Risk Mitigation for Vietnam Ho Chi Minh City Context</w:t>
      </w:r>
    </w:p>
    <w:p>
      <w:pPr>
        <w:pStyle w:val="FirstParagraph"/>
      </w:pPr>
      <w:r>
        <w:t xml:space="preserve">We anticipate challenges unique to HCMC’s market:</w:t>
      </w:r>
      <w:r>
        <w:t xml:space="preserve"> </w:t>
      </w:r>
      <w:r>
        <w:t xml:space="preserve">• *Regulatory Shifts:* Quarterly legal updates with Vietnam Press Institute to maintain compliance.</w:t>
      </w:r>
      <w:r>
        <w:t xml:space="preserve"> </w:t>
      </w:r>
      <w:r>
        <w:t xml:space="preserve">• *Competition from Free Content:* Differentiating via certified HCMC-recognized credentials (not just online courses).</w:t>
      </w:r>
      <w:r>
        <w:t xml:space="preserve"> </w:t>
      </w:r>
      <w:r>
        <w:t xml:space="preserve">• *Economic Volatility:* Offering tiered pricing (e.g., 40% scholarships for HCMC students from low-income districts). This</w:t>
      </w:r>
      <w:r>
        <w:t xml:space="preserve"> </w:t>
      </w:r>
      <w:r>
        <w:rPr>
          <w:bCs/>
          <w:b/>
        </w:rPr>
        <w:t xml:space="preserve">Marketing Plan</w:t>
      </w:r>
      <w:r>
        <w:t xml:space="preserve"> </w:t>
      </w:r>
      <w:r>
        <w:t xml:space="preserve">ensures sustainability amid Vietnam’s dynamic economy.</w:t>
      </w:r>
    </w:p>
    <w:bookmarkEnd w:id="30"/>
    <w:bookmarkStart w:id="31" w:name="X06d74b33e5450ad9e69e652777df1b89db33a6d"/>
    <w:p>
      <w:pPr>
        <w:pStyle w:val="Heading2"/>
      </w:pPr>
      <w:r>
        <w:t xml:space="preserve">Conclusion: Why HCMC is the Strategic Imperative</w:t>
      </w:r>
    </w:p>
    <w:p>
      <w:pPr>
        <w:pStyle w:val="FirstParagraph"/>
      </w:pPr>
      <w:r>
        <w:t xml:space="preserve">Ho Chi Minh City isn’t just a market—it’s the heartbeat of Vietnam’s media evolution. This Marketing Plan positions our</w:t>
      </w:r>
      <w:r>
        <w:t xml:space="preserve"> </w:t>
      </w:r>
      <w:r>
        <w:rPr>
          <w:bCs/>
          <w:b/>
        </w:rPr>
        <w:t xml:space="preserve">Journalist</w:t>
      </w:r>
      <w:r>
        <w:t xml:space="preserve"> </w:t>
      </w:r>
      <w:r>
        <w:t xml:space="preserve">development program as indispensable for fostering credible, community-driven journalism in the nation’s most influential city. By embedding every strategy within HCMC’s cultural, regulatory, and economic fabric—from targeting Saigon University students to analyzing real-time traffic reporting—we deliver a solution uniquely tailored to Vietnam Ho Chi Minh City. As the city accelerates toward becoming Southeast Asia’s next media capital, our</w:t>
      </w:r>
      <w:r>
        <w:t xml:space="preserve"> </w:t>
      </w:r>
      <w:r>
        <w:rPr>
          <w:bCs/>
          <w:b/>
        </w:rPr>
        <w:t xml:space="preserve">Marketing Plan</w:t>
      </w:r>
      <w:r>
        <w:t xml:space="preserve"> </w:t>
      </w:r>
      <w:r>
        <w:t xml:space="preserve">ensures we lead the professionalization of journalism in this critical market. The time for strategic action is now: 70% of HCMC’s youth consume news digitally, and they deserve ethical, skilled</w:t>
      </w:r>
      <w:r>
        <w:t xml:space="preserve"> </w:t>
      </w:r>
      <w:r>
        <w:rPr>
          <w:bCs/>
          <w:b/>
        </w:rPr>
        <w:t xml:space="preserve">Journalist</w:t>
      </w:r>
      <w:r>
        <w:t xml:space="preserve">s who understand their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Development in Ho Chi Minh City</dc:title>
  <dc:creator/>
  <dc:language>en</dc:language>
  <cp:keywords/>
  <dcterms:created xsi:type="dcterms:W3CDTF">2026-07-24T08:54:56Z</dcterms:created>
  <dcterms:modified xsi:type="dcterms:W3CDTF">2026-07-24T08:54:56Z</dcterms:modified>
</cp:coreProperties>
</file>

<file path=docProps/custom.xml><?xml version="1.0" encoding="utf-8"?>
<Properties xmlns="http://schemas.openxmlformats.org/officeDocument/2006/custom-properties" xmlns:vt="http://schemas.openxmlformats.org/officeDocument/2006/docPropsVTypes"/>
</file>