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Argentina</w:t>
      </w:r>
      <w:r>
        <w:t xml:space="preserve"> </w:t>
      </w:r>
      <w:r>
        <w:t xml:space="preserve">Córdoba</w:t>
      </w:r>
    </w:p>
    <w:bookmarkStart w:id="33" w:name="Xec9f980f2cdd676bd5a45f51f7e467ad780d579"/>
    <w:p>
      <w:pPr>
        <w:pStyle w:val="Heading1"/>
      </w:pPr>
      <w:r>
        <w:t xml:space="preserve">Comprehensive Marketing Plan: Judge Brand Expansion Strategy for Argentina Córdoba</w:t>
      </w:r>
    </w:p>
    <w:bookmarkStart w:id="20" w:name="executive-summary"/>
    <w:p>
      <w:pPr>
        <w:pStyle w:val="Heading2"/>
      </w:pPr>
      <w:r>
        <w:t xml:space="preserve">Executive Summary</w:t>
      </w:r>
    </w:p>
    <w:p>
      <w:pPr>
        <w:pStyle w:val="FirstParagraph"/>
      </w:pPr>
      <w:r>
        <w:t xml:space="preserve">This Marketing Plan outlines the strategic roadmap for launching and scaling the "Judge" brand in Argentina's Córdoba province. As a leading legal technology platform specializing in AI-driven court case management, Judge has identified Córdoba as its priority market due to its status as Argentina's second-largest economic hub with 3.5 million residents and 12% of national judicial activity. This plan details market entry tactics, localized positioning, and measurable KPIs to capture 15% market share within two years while establishing Judge as the region's preferred legal tech partner.</w:t>
      </w:r>
    </w:p>
    <w:bookmarkEnd w:id="20"/>
    <w:bookmarkStart w:id="21" w:name="Xc5ffac89190bac86d9c8befab9603a36fcb3b1e"/>
    <w:p>
      <w:pPr>
        <w:pStyle w:val="Heading2"/>
      </w:pPr>
      <w:r>
        <w:t xml:space="preserve">Market Analysis: Argentina Córdoba Context</w:t>
      </w:r>
    </w:p>
    <w:p>
      <w:pPr>
        <w:pStyle w:val="FirstParagraph"/>
      </w:pPr>
      <w:r>
        <w:t xml:space="preserve">Córdoba presents unique opportunities for Judge. The province accounts for 18% of Argentina's total judicial caseload with over 1.2 million active court cases annually, yet only 35% of legal professionals use digital tools (INDEC, 2023). Key insights include:</w:t>
      </w:r>
    </w:p>
    <w:p>
      <w:pPr>
        <w:numPr>
          <w:ilvl w:val="0"/>
          <w:numId w:val="1001"/>
        </w:numPr>
        <w:pStyle w:val="Compact"/>
      </w:pPr>
      <w:r>
        <w:rPr>
          <w:bCs/>
          <w:b/>
        </w:rPr>
        <w:t xml:space="preserve">Regulatory Environment:</w:t>
      </w:r>
      <w:r>
        <w:t xml:space="preserve"> </w:t>
      </w:r>
      <w:r>
        <w:t xml:space="preserve">Córdoba's Supreme Court recently mandated digital case management for all courts by Q4 2025, creating urgent demand for solutions like Judge.</w:t>
      </w:r>
    </w:p>
    <w:p>
      <w:pPr>
        <w:numPr>
          <w:ilvl w:val="0"/>
          <w:numId w:val="1001"/>
        </w:numPr>
        <w:pStyle w:val="Compact"/>
      </w:pPr>
      <w:r>
        <w:rPr>
          <w:bCs/>
          <w:b/>
        </w:rPr>
        <w:t xml:space="preserve">Competitive Gap:</w:t>
      </w:r>
      <w:r>
        <w:t xml:space="preserve"> </w:t>
      </w:r>
      <w:r>
        <w:t xml:space="preserve">Local alternatives (e.g., JurisCórdoba) lack AI capabilities, while international tools (e.g., LexisNexis) are overly complex and priced 40% higher than Judge's value proposition.</w:t>
      </w:r>
    </w:p>
    <w:p>
      <w:pPr>
        <w:numPr>
          <w:ilvl w:val="0"/>
          <w:numId w:val="1001"/>
        </w:numPr>
        <w:pStyle w:val="Compact"/>
      </w:pPr>
      <w:r>
        <w:rPr>
          <w:bCs/>
          <w:b/>
        </w:rPr>
        <w:t xml:space="preserve">Cultural Alignment:</w:t>
      </w:r>
      <w:r>
        <w:t xml:space="preserve"> </w:t>
      </w:r>
      <w:r>
        <w:t xml:space="preserve">Córdoban legal professionals prioritize relationship-driven solutions over automated systems – a gap Judge bridges through its "Human-AI Partnership" model.</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in Argentina Córdoba:</w:t>
      </w:r>
    </w:p>
    <w:p>
      <w:pPr>
        <w:numPr>
          <w:ilvl w:val="0"/>
          <w:numId w:val="1002"/>
        </w:numPr>
        <w:pStyle w:val="Compact"/>
      </w:pPr>
      <w:r>
        <w:rPr>
          <w:bCs/>
          <w:b/>
        </w:rPr>
        <w:t xml:space="preserve">Law Firms (60% of target):</w:t>
      </w:r>
      <w:r>
        <w:t xml:space="preserve"> </w:t>
      </w:r>
      <w:r>
        <w:t xml:space="preserve">Mid-sized firms (5-30 attorneys) in Córdoba city seeking cost-efficient case management. These firms manage 72% of provincial litigation but struggle with manual processes.</w:t>
      </w:r>
    </w:p>
    <w:p>
      <w:pPr>
        <w:numPr>
          <w:ilvl w:val="0"/>
          <w:numId w:val="1002"/>
        </w:numPr>
        <w:pStyle w:val="Compact"/>
      </w:pPr>
      <w:r>
        <w:rPr>
          <w:bCs/>
          <w:b/>
        </w:rPr>
        <w:t xml:space="preserve">Court Administrators (25%):</w:t>
      </w:r>
      <w:r>
        <w:t xml:space="preserve"> </w:t>
      </w:r>
      <w:r>
        <w:t xml:space="preserve">Provincial court offices requiring compliance with digital mandates. Key decision-makers include the Córdoba Judiciary Council and local court superintendents.</w:t>
      </w:r>
    </w:p>
    <w:p>
      <w:pPr>
        <w:numPr>
          <w:ilvl w:val="0"/>
          <w:numId w:val="1002"/>
        </w:numPr>
        <w:pStyle w:val="Compact"/>
      </w:pPr>
      <w:r>
        <w:rPr>
          <w:bCs/>
          <w:b/>
        </w:rPr>
        <w:t xml:space="preserve">Legal Tech Adopters (15%):</w:t>
      </w:r>
      <w:r>
        <w:t xml:space="preserve"> </w:t>
      </w:r>
      <w:r>
        <w:t xml:space="preserve">Early-adopter solo practitioners and corporate legal departments embracing innovation, particularly in Córdoba's growing tech corridor (Parque Tecnológico).</w:t>
      </w:r>
    </w:p>
    <w:bookmarkEnd w:id="22"/>
    <w:bookmarkStart w:id="23" w:name="X8e1918148d7b031ab688e6c44f4ea4cd95acf8c"/>
    <w:p>
      <w:pPr>
        <w:pStyle w:val="Heading2"/>
      </w:pPr>
      <w:r>
        <w:t xml:space="preserve">Unique Value Proposition for Argentina Córdoba</w:t>
      </w:r>
    </w:p>
    <w:p>
      <w:pPr>
        <w:pStyle w:val="FirstParagraph"/>
      </w:pPr>
      <w:r>
        <w:t xml:space="preserve">Judge differentiates through regionally tailored features:</w:t>
      </w:r>
    </w:p>
    <w:p>
      <w:pPr>
        <w:numPr>
          <w:ilvl w:val="0"/>
          <w:numId w:val="1003"/>
        </w:numPr>
        <w:pStyle w:val="Compact"/>
      </w:pPr>
      <w:r>
        <w:rPr>
          <w:bCs/>
          <w:b/>
        </w:rPr>
        <w:t xml:space="preserve">Córdoba-Optimized Workflow:</w:t>
      </w:r>
      <w:r>
        <w:t xml:space="preserve"> </w:t>
      </w:r>
      <w:r>
        <w:t xml:space="preserve">Pre-configured templates for Córdoba's specific court procedures (e.g., civil registry protocols at the 1st Court of Appeals).</w:t>
      </w:r>
    </w:p>
    <w:p>
      <w:pPr>
        <w:numPr>
          <w:ilvl w:val="0"/>
          <w:numId w:val="1003"/>
        </w:numPr>
        <w:pStyle w:val="Compact"/>
      </w:pPr>
      <w:r>
        <w:rPr>
          <w:bCs/>
          <w:b/>
        </w:rPr>
        <w:t xml:space="preserve">Spanish-Argentine Dialect Support:</w:t>
      </w:r>
      <w:r>
        <w:t xml:space="preserve"> </w:t>
      </w:r>
      <w:r>
        <w:t xml:space="preserve">AI trained on local legal terminology, avoiding the "English-centric" flaws of competitors.</w:t>
      </w:r>
    </w:p>
    <w:p>
      <w:pPr>
        <w:numPr>
          <w:ilvl w:val="0"/>
          <w:numId w:val="1003"/>
        </w:numPr>
        <w:pStyle w:val="Compact"/>
      </w:pPr>
      <w:r>
        <w:rPr>
          <w:bCs/>
          <w:b/>
        </w:rPr>
        <w:t xml:space="preserve">Local Partnership Network:</w:t>
      </w:r>
      <w:r>
        <w:t xml:space="preserve"> </w:t>
      </w:r>
      <w:r>
        <w:t xml:space="preserve">Integration with Córdoba's Bar Association (Colegio de Abogados de Córdoba) for certified training and credibility.</w:t>
      </w:r>
    </w:p>
    <w:p>
      <w:pPr>
        <w:pStyle w:val="FirstParagraph"/>
      </w:pPr>
      <w:r>
        <w:t xml:space="preserve">This localized approach directly addresses the frustration of legal professionals who've rejected generic global platforms that ignore Argentina's judicial nuances. Judge is not just software – it’s a Córdoba-native legal partner.</w:t>
      </w:r>
    </w:p>
    <w:bookmarkEnd w:id="23"/>
    <w:bookmarkStart w:id="27" w:name="marketing-strategies-tactics"/>
    <w:p>
      <w:pPr>
        <w:pStyle w:val="Heading2"/>
      </w:pPr>
      <w:r>
        <w:t xml:space="preserve">Marketing Strategies &amp; Tactics</w:t>
      </w:r>
    </w:p>
    <w:bookmarkStart w:id="24" w:name="hyper-local-launch-campaign-months-1-3"/>
    <w:p>
      <w:pPr>
        <w:pStyle w:val="Heading3"/>
      </w:pPr>
      <w:r>
        <w:t xml:space="preserve">1. Hyper-Local Launch Campaign (Months 1-3)</w:t>
      </w:r>
    </w:p>
    <w:p>
      <w:pPr>
        <w:pStyle w:val="FirstParagraph"/>
      </w:pPr>
      <w:r>
        <w:rPr>
          <w:bCs/>
          <w:b/>
        </w:rPr>
        <w:t xml:space="preserve">Tactical Implementation:</w:t>
      </w:r>
    </w:p>
    <w:p>
      <w:pPr>
        <w:numPr>
          <w:ilvl w:val="0"/>
          <w:numId w:val="1004"/>
        </w:numPr>
        <w:pStyle w:val="Compact"/>
      </w:pPr>
      <w:r>
        <w:t xml:space="preserve">Host "Córdoba CourtTech Summit" at the Universidad Nacional de Córdoba (UNC) with free workshops featuring local judges as speakers.</w:t>
      </w:r>
    </w:p>
    <w:p>
      <w:pPr>
        <w:numPr>
          <w:ilvl w:val="0"/>
          <w:numId w:val="1004"/>
        </w:numPr>
        <w:pStyle w:val="Compact"/>
      </w:pPr>
      <w:r>
        <w:t xml:space="preserve">Create region-specific video ads showcasing real Córdoban lawyers using Judge to resolve cases in local courts (e.g., a family law case in Ciudad de María).</w:t>
      </w:r>
    </w:p>
    <w:p>
      <w:pPr>
        <w:numPr>
          <w:ilvl w:val="0"/>
          <w:numId w:val="1004"/>
        </w:numPr>
        <w:pStyle w:val="Compact"/>
      </w:pPr>
      <w:r>
        <w:t xml:space="preserve">Partner with the Córdoba Chamber of Commerce for exclusive discount codes at their business events.</w:t>
      </w:r>
    </w:p>
    <w:bookmarkEnd w:id="24"/>
    <w:bookmarkStart w:id="25" w:name="relationship-driven-sales-approach"/>
    <w:p>
      <w:pPr>
        <w:pStyle w:val="Heading3"/>
      </w:pPr>
      <w:r>
        <w:t xml:space="preserve">2. Relationship-Driven Sales Approach</w:t>
      </w:r>
    </w:p>
    <w:p>
      <w:pPr>
        <w:pStyle w:val="FirstParagraph"/>
      </w:pPr>
      <w:r>
        <w:rPr>
          <w:bCs/>
          <w:b/>
        </w:rPr>
        <w:t xml:space="preserve">Tactical Implementation:</w:t>
      </w:r>
    </w:p>
    <w:p>
      <w:pPr>
        <w:numPr>
          <w:ilvl w:val="0"/>
          <w:numId w:val="1005"/>
        </w:numPr>
        <w:pStyle w:val="Compact"/>
      </w:pPr>
      <w:r>
        <w:t xml:space="preserve">Deploy 5 local sales specialists based in Córdoba city with deep judicial network connections.</w:t>
      </w:r>
    </w:p>
    <w:p>
      <w:pPr>
        <w:numPr>
          <w:ilvl w:val="0"/>
          <w:numId w:val="1005"/>
        </w:numPr>
        <w:pStyle w:val="Compact"/>
      </w:pPr>
      <w:r>
        <w:t xml:space="preserve">Offer "Córdoba Compliance Certification" – free training ensuring users meet provincial digital requirements.</w:t>
      </w:r>
    </w:p>
    <w:p>
      <w:pPr>
        <w:numPr>
          <w:ilvl w:val="0"/>
          <w:numId w:val="1005"/>
        </w:numPr>
        <w:pStyle w:val="Compact"/>
      </w:pPr>
      <w:r>
        <w:t xml:space="preserve">Develop referral program: Current users get 20% off annual plan for every new firm they refer from Córdoba's Bar Association directory.</w:t>
      </w:r>
    </w:p>
    <w:bookmarkEnd w:id="25"/>
    <w:bookmarkStart w:id="26" w:name="digital-community-marketing"/>
    <w:p>
      <w:pPr>
        <w:pStyle w:val="Heading3"/>
      </w:pPr>
      <w:r>
        <w:t xml:space="preserve">3. Digital &amp; Community Marketing</w:t>
      </w:r>
    </w:p>
    <w:p>
      <w:pPr>
        <w:pStyle w:val="FirstParagraph"/>
      </w:pPr>
      <w:r>
        <w:rPr>
          <w:bCs/>
          <w:b/>
        </w:rPr>
        <w:t xml:space="preserve">Tactical Implementation:</w:t>
      </w:r>
    </w:p>
    <w:p>
      <w:pPr>
        <w:numPr>
          <w:ilvl w:val="0"/>
          <w:numId w:val="1006"/>
        </w:numPr>
        <w:pStyle w:val="Compact"/>
      </w:pPr>
      <w:r>
        <w:t xml:space="preserve">Publish monthly "Córdoba Legal Digest" newsletter via email and LinkedIn, analyzing local court trends using Judge's data analytics.</w:t>
      </w:r>
    </w:p>
    <w:p>
      <w:pPr>
        <w:numPr>
          <w:ilvl w:val="0"/>
          <w:numId w:val="1006"/>
        </w:numPr>
        <w:pStyle w:val="Compact"/>
      </w:pPr>
      <w:r>
        <w:t xml:space="preserve">Run targeted Facebook/Instagram ads featuring Córdoba landmarks (e.g., Cabildo building) with testimonials from lawyers at firms like Larramendi &amp; Asociados.</w:t>
      </w:r>
    </w:p>
    <w:p>
      <w:pPr>
        <w:numPr>
          <w:ilvl w:val="0"/>
          <w:numId w:val="1006"/>
        </w:numPr>
        <w:pStyle w:val="Compact"/>
      </w:pPr>
      <w:r>
        <w:t xml:space="preserve">Sponsor the annual Córdoba Legal Tech Hackathon hosted by UNC, providing Judge's API for student development projects.</w:t>
      </w:r>
    </w:p>
    <w:bookmarkEnd w:id="26"/>
    <w:bookmarkEnd w:id="27"/>
    <w:bookmarkStart w:id="28" w:name="X66920b5f74e4ee6001050336e9c61ee91901e94"/>
    <w:p>
      <w:pPr>
        <w:pStyle w:val="Heading2"/>
      </w:pPr>
      <w:r>
        <w:t xml:space="preserve">Budget Allocation: Argentina Córdoba Focus</w:t>
      </w:r>
    </w:p>
    <w:p>
      <w:pPr>
        <w:pStyle w:val="FirstParagraph"/>
      </w:pPr>
      <w:r>
        <w:t xml:space="preserve">Total Budget: $185,000 (allocated specifically for Córdoba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Local Events &amp; Sponsorships</w:t>
            </w:r>
          </w:p>
        </w:tc>
        <w:tc>
          <w:tcPr/>
          <w:p>
            <w:pPr>
              <w:pStyle w:val="Compact"/>
              <w:jc w:val="left"/>
            </w:pPr>
            <w:r>
              <w:t xml:space="preserve">$62,000 (33.5%)</w:t>
            </w:r>
          </w:p>
        </w:tc>
        <w:tc>
          <w:tcPr/>
          <w:p>
            <w:pPr>
              <w:pStyle w:val="Compact"/>
              <w:jc w:val="left"/>
            </w:pPr>
            <w:r>
              <w:t xml:space="preserve">Córdoba's relationship-driven culture demands physical engagement; summit and hackathon build trust.</w:t>
            </w:r>
          </w:p>
        </w:tc>
      </w:tr>
      <w:tr>
        <w:tc>
          <w:tcPr/>
          <w:p>
            <w:pPr>
              <w:pStyle w:val="Compact"/>
              <w:jc w:val="left"/>
            </w:pPr>
            <w:r>
              <w:t xml:space="preserve">Localized Content Creation</w:t>
            </w:r>
          </w:p>
        </w:tc>
        <w:tc>
          <w:tcPr/>
          <w:p>
            <w:pPr>
              <w:pStyle w:val="Compact"/>
              <w:jc w:val="left"/>
            </w:pPr>
            <w:r>
              <w:t xml:space="preserve">$47,500 (25.7%)</w:t>
            </w:r>
          </w:p>
        </w:tc>
        <w:tc>
          <w:tcPr/>
          <w:p>
            <w:pPr>
              <w:pStyle w:val="Compact"/>
              <w:jc w:val="left"/>
            </w:pPr>
            <w:r>
              <w:t xml:space="preserve">Region-specific videos and training materials ensure cultural relevance.</w:t>
            </w:r>
          </w:p>
        </w:tc>
      </w:tr>
      <w:tr>
        <w:tc>
          <w:tcPr/>
          <w:p>
            <w:pPr>
              <w:pStyle w:val="Compact"/>
              <w:jc w:val="left"/>
            </w:pPr>
            <w:r>
              <w:t xml:space="preserve">Digital Advertising (Geo-targeted)</w:t>
            </w:r>
          </w:p>
        </w:tc>
        <w:tc>
          <w:tcPr/>
          <w:p>
            <w:pPr>
              <w:pStyle w:val="Compact"/>
              <w:jc w:val="left"/>
            </w:pPr>
            <w:r>
              <w:t xml:space="preserve">$38,000 (20.5%)</w:t>
            </w:r>
          </w:p>
        </w:tc>
        <w:tc>
          <w:tcPr/>
          <w:p>
            <w:pPr>
              <w:pStyle w:val="Compact"/>
              <w:jc w:val="left"/>
            </w:pPr>
            <w:r>
              <w:t xml:space="preserve">Focused on Córdoba-based legal professionals via LinkedIn/Google Ads.</w:t>
            </w:r>
          </w:p>
        </w:tc>
      </w:tr>
      <w:tr>
        <w:tc>
          <w:tcPr/>
          <w:p>
            <w:pPr>
              <w:pStyle w:val="Compact"/>
              <w:jc w:val="left"/>
            </w:pPr>
            <w:r>
              <w:t xml:space="preserve">Local Sales Team (5 FTEs)</w:t>
            </w:r>
          </w:p>
        </w:tc>
        <w:tc>
          <w:tcPr/>
          <w:p>
            <w:pPr>
              <w:pStyle w:val="Compact"/>
              <w:jc w:val="left"/>
            </w:pPr>
            <w:r>
              <w:t xml:space="preserve">$29,500 (16.1%)</w:t>
            </w:r>
          </w:p>
        </w:tc>
        <w:tc>
          <w:tcPr/>
          <w:p>
            <w:pPr>
              <w:pStyle w:val="Compact"/>
              <w:jc w:val="left"/>
            </w:pPr>
            <w:r>
              <w:t xml:space="preserve">Direct sales in province required to navigate judicial bureaucracy and build relationships.</w:t>
            </w:r>
          </w:p>
        </w:tc>
      </w:tr>
      <w:tr>
        <w:tc>
          <w:tcPr/>
          <w:p>
            <w:pPr>
              <w:pStyle w:val="Compact"/>
              <w:jc w:val="left"/>
            </w:pPr>
            <w:r>
              <w:t xml:space="preserve">Bar Association Partnership</w:t>
            </w:r>
          </w:p>
        </w:tc>
        <w:tc>
          <w:tcPr/>
          <w:p>
            <w:pPr>
              <w:pStyle w:val="Compact"/>
              <w:jc w:val="left"/>
            </w:pPr>
            <w:r>
              <w:t xml:space="preserve">$18,000 (9.7%)</w:t>
            </w:r>
          </w:p>
        </w:tc>
        <w:tc>
          <w:tcPr/>
          <w:p>
            <w:pPr>
              <w:pStyle w:val="Compact"/>
              <w:jc w:val="left"/>
            </w:pPr>
            <w:r>
              <w:t xml:space="preserve">Certification program with Colegio de Abogados ensures credibility and access.</w:t>
            </w:r>
          </w:p>
        </w:tc>
      </w:tr>
    </w:tbl>
    <w:bookmarkEnd w:id="28"/>
    <w:bookmarkStart w:id="29" w:name="key-performance-indicators-kpis"/>
    <w:p>
      <w:pPr>
        <w:pStyle w:val="Heading2"/>
      </w:pPr>
      <w:r>
        <w:t xml:space="preserve">Key Performance Indicators (KPIs)</w:t>
      </w:r>
    </w:p>
    <w:p>
      <w:pPr>
        <w:pStyle w:val="FirstParagraph"/>
      </w:pPr>
      <w:r>
        <w:t xml:space="preserve">We will measure success through Argentina Córdoba-specific metrics:</w:t>
      </w:r>
    </w:p>
    <w:p>
      <w:pPr>
        <w:numPr>
          <w:ilvl w:val="0"/>
          <w:numId w:val="1007"/>
        </w:numPr>
        <w:pStyle w:val="Compact"/>
      </w:pPr>
      <w:r>
        <w:rPr>
          <w:bCs/>
          <w:b/>
        </w:rPr>
        <w:t xml:space="preserve">Market Penetration:</w:t>
      </w:r>
      <w:r>
        <w:t xml:space="preserve"> </w:t>
      </w:r>
      <w:r>
        <w:t xml:space="preserve">15% share among mid-sized law firms in Córdoba city by Month 24.</w:t>
      </w:r>
    </w:p>
    <w:p>
      <w:pPr>
        <w:numPr>
          <w:ilvl w:val="0"/>
          <w:numId w:val="1007"/>
        </w:numPr>
        <w:pStyle w:val="Compact"/>
      </w:pPr>
      <w:r>
        <w:rPr>
          <w:bCs/>
          <w:b/>
        </w:rPr>
        <w:t xml:space="preserve">Adoption Rate:</w:t>
      </w:r>
      <w:r>
        <w:t xml:space="preserve"> </w:t>
      </w:r>
      <w:r>
        <w:t xml:space="preserve">300+ paid enterprise clients acquired within Year 1 (target: 65% of initial target segment).</w:t>
      </w:r>
    </w:p>
    <w:p>
      <w:pPr>
        <w:numPr>
          <w:ilvl w:val="0"/>
          <w:numId w:val="1007"/>
        </w:numPr>
        <w:pStyle w:val="Compact"/>
      </w:pPr>
      <w:r>
        <w:rPr>
          <w:bCs/>
          <w:b/>
        </w:rPr>
        <w:t xml:space="preserve">Sentiment Score:</w:t>
      </w:r>
      <w:r>
        <w:t xml:space="preserve"> </w:t>
      </w:r>
      <w:r>
        <w:t xml:space="preserve">Minimum 4.2/5 average rating from Córdoba users in post-implementation surveys.</w:t>
      </w:r>
    </w:p>
    <w:p>
      <w:pPr>
        <w:numPr>
          <w:ilvl w:val="0"/>
          <w:numId w:val="1007"/>
        </w:numPr>
        <w:pStyle w:val="Compact"/>
      </w:pPr>
      <w:r>
        <w:rPr>
          <w:bCs/>
          <w:b/>
        </w:rPr>
        <w:t xml:space="preserve">Compliance Rate:</w:t>
      </w:r>
      <w:r>
        <w:t xml:space="preserve"> </w:t>
      </w:r>
      <w:r>
        <w:t xml:space="preserve">90% of Judge clients achieve full digital certification with Córdoba courts within 6 months.</w:t>
      </w:r>
    </w:p>
    <w:bookmarkEnd w:id="29"/>
    <w:bookmarkStart w:id="30" w:name="timeline-argentina-córdoba-market-entry"/>
    <w:p>
      <w:pPr>
        <w:pStyle w:val="Heading2"/>
      </w:pPr>
      <w:r>
        <w:t xml:space="preserve">Timeline: Argentina Córdoba Market Entry</w:t>
      </w:r>
    </w:p>
    <w:p>
      <w:pPr>
        <w:pStyle w:val="FirstParagraph"/>
      </w:pPr>
      <w:r>
        <w:rPr>
          <w:iCs/>
          <w:i/>
        </w:rPr>
        <w:t xml:space="preserve">Milestones aligned with provincial judicial calendar</w:t>
      </w:r>
      <w:r>
        <w:t xml:space="preserve">:</w:t>
      </w:r>
    </w:p>
    <w:p>
      <w:pPr>
        <w:numPr>
          <w:ilvl w:val="0"/>
          <w:numId w:val="1008"/>
        </w:numPr>
        <w:pStyle w:val="Compact"/>
      </w:pPr>
      <w:r>
        <w:rPr>
          <w:bCs/>
          <w:b/>
        </w:rPr>
        <w:t xml:space="preserve">Month 1-2:</w:t>
      </w:r>
      <w:r>
        <w:t xml:space="preserve"> </w:t>
      </w:r>
      <w:r>
        <w:t xml:space="preserve">Finalize partnerships with Colegio de Abogados de Córdoba; launch local sales team.</w:t>
      </w:r>
    </w:p>
    <w:p>
      <w:pPr>
        <w:numPr>
          <w:ilvl w:val="0"/>
          <w:numId w:val="1008"/>
        </w:numPr>
        <w:pStyle w:val="Compact"/>
      </w:pPr>
      <w:r>
        <w:rPr>
          <w:bCs/>
          <w:b/>
        </w:rPr>
        <w:t xml:space="preserve">Month 3:</w:t>
      </w:r>
      <w:r>
        <w:t xml:space="preserve"> </w:t>
      </w:r>
      <w:r>
        <w:t xml:space="preserve">Host inaugural Córdoba CourtTech Summit (target: 150+ legal professionals).</w:t>
      </w:r>
    </w:p>
    <w:p>
      <w:pPr>
        <w:numPr>
          <w:ilvl w:val="0"/>
          <w:numId w:val="1008"/>
        </w:numPr>
        <w:pStyle w:val="Compact"/>
      </w:pPr>
      <w:r>
        <w:rPr>
          <w:bCs/>
          <w:b/>
        </w:rPr>
        <w:t xml:space="preserve">Month 6:</w:t>
      </w:r>
      <w:r>
        <w:t xml:space="preserve"> </w:t>
      </w:r>
      <w:r>
        <w:t xml:space="preserve">Achieve first 50 enterprise clients; launch "Córdoba Legal Digest" newsletter.</w:t>
      </w:r>
    </w:p>
    <w:p>
      <w:pPr>
        <w:numPr>
          <w:ilvl w:val="0"/>
          <w:numId w:val="1008"/>
        </w:numPr>
        <w:pStyle w:val="Compact"/>
      </w:pPr>
      <w:r>
        <w:rPr>
          <w:bCs/>
          <w:b/>
        </w:rPr>
        <w:t xml:space="preserve">Month 12:</w:t>
      </w:r>
      <w:r>
        <w:t xml:space="preserve"> </w:t>
      </w:r>
      <w:r>
        <w:t xml:space="preserve">Secure contract with Córdoba Judicial Council for province-wide pilot program.</w:t>
      </w:r>
    </w:p>
    <w:bookmarkEnd w:id="30"/>
    <w:bookmarkStart w:id="31" w:name="X7a25c8884752dbfa040b123e6ea164a43d9b412"/>
    <w:p>
      <w:pPr>
        <w:pStyle w:val="Heading2"/>
      </w:pPr>
      <w:r>
        <w:t xml:space="preserve">Risk Mitigation: Argentina-Specific Challenges</w:t>
      </w:r>
    </w:p>
    <w:p>
      <w:pPr>
        <w:pStyle w:val="FirstParagraph"/>
      </w:pPr>
      <w:r>
        <w:t xml:space="preserve">We address key regional risks:</w:t>
      </w:r>
    </w:p>
    <w:p>
      <w:pPr>
        <w:numPr>
          <w:ilvl w:val="0"/>
          <w:numId w:val="1009"/>
        </w:numPr>
        <w:pStyle w:val="Compact"/>
      </w:pPr>
      <w:r>
        <w:rPr>
          <w:bCs/>
          <w:b/>
        </w:rPr>
        <w:t xml:space="preserve">Cultural Misalignment:</w:t>
      </w:r>
      <w:r>
        <w:t xml:space="preserve"> </w:t>
      </w:r>
      <w:r>
        <w:t xml:space="preserve">All materials reviewed by Córdoban legal linguists to avoid terminology errors (e.g., using "juicio" not "proceso").</w:t>
      </w:r>
    </w:p>
    <w:p>
      <w:pPr>
        <w:numPr>
          <w:ilvl w:val="0"/>
          <w:numId w:val="1009"/>
        </w:numPr>
        <w:pStyle w:val="Compact"/>
      </w:pPr>
      <w:r>
        <w:rPr>
          <w:bCs/>
          <w:b/>
        </w:rPr>
        <w:t xml:space="preserve">Regulatory Shifts:</w:t>
      </w:r>
      <w:r>
        <w:t xml:space="preserve"> </w:t>
      </w:r>
      <w:r>
        <w:t xml:space="preserve">Dedicated compliance officer monitoring Córdoba Supreme Court updates to ensure instant platform adaptation.</w:t>
      </w:r>
    </w:p>
    <w:p>
      <w:pPr>
        <w:numPr>
          <w:ilvl w:val="0"/>
          <w:numId w:val="1009"/>
        </w:numPr>
        <w:pStyle w:val="Compact"/>
      </w:pPr>
      <w:r>
        <w:rPr>
          <w:bCs/>
          <w:b/>
        </w:rPr>
        <w:t xml:space="preserve">Economic Volatility:</w:t>
      </w:r>
      <w:r>
        <w:t xml:space="preserve"> </w:t>
      </w:r>
      <w:r>
        <w:t xml:space="preserve">Tiered pricing model with micro-plan ($99/month) for solo practitioners to maintain affordability during Argentina's economic fluctuations.</w:t>
      </w:r>
    </w:p>
    <w:bookmarkEnd w:id="31"/>
    <w:bookmarkStart w:id="32" w:name="conclusion"/>
    <w:p>
      <w:pPr>
        <w:pStyle w:val="Heading2"/>
      </w:pPr>
      <w:r>
        <w:t xml:space="preserve">Conclusion</w:t>
      </w:r>
    </w:p>
    <w:p>
      <w:pPr>
        <w:pStyle w:val="FirstParagraph"/>
      </w:pPr>
      <w:r>
        <w:t xml:space="preserve">This Marketing Plan positions Judge not merely as a product but as an indispensable partner in Córdoba's evolving legal landscape. By embedding itself within the province's judicial ecosystem through hyper-localized strategies, cultural intelligence, and relationship-focused engagement, Judge will become synonymous with efficient legal practice in Argentina Córdoba. The plan delivers measurable ROI through targeted resource allocation to the region where Judge’s unique value creates the most significant impact – transforming how courts operate in one of Argentina’s most dynamic provinces. Success here will serve as a blueprint for nationwide expansion while establishing Judge as the undisputed leader in South American legal technology.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Argentina Córdoba</dc:title>
  <dc:creator/>
  <dc:language>en</dc:language>
  <cp:keywords/>
  <dcterms:created xsi:type="dcterms:W3CDTF">2026-07-21T05:50:52Z</dcterms:created>
  <dcterms:modified xsi:type="dcterms:W3CDTF">2026-07-21T05:50:52Z</dcterms:modified>
</cp:coreProperties>
</file>

<file path=docProps/custom.xml><?xml version="1.0" encoding="utf-8"?>
<Properties xmlns="http://schemas.openxmlformats.org/officeDocument/2006/custom-properties" xmlns:vt="http://schemas.openxmlformats.org/officeDocument/2006/docPropsVTypes"/>
</file>