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Judge</w:t>
      </w:r>
      <w:r>
        <w:t xml:space="preserve"> </w:t>
      </w:r>
      <w:r>
        <w:t xml:space="preserve">for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  <w:r>
        <w:t xml:space="preserve"> </w:t>
      </w:r>
      <w:r>
        <w:t xml:space="preserve">Market</w:t>
      </w:r>
    </w:p>
    <w:bookmarkStart w:id="33" w:name="X819d8cb25638ed3a5e859ed3c3e52012fb742e1"/>
    <w:p>
      <w:pPr>
        <w:pStyle w:val="Heading1"/>
      </w:pPr>
      <w:r>
        <w:t xml:space="preserve">Comprehensive Marketing Plan for Judge Brand Targeting São Paulo, Brazil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positioning the Judge brand within Brazil's most dynamic market—São Paulo. As the economic heart of Latin America, São Paulo represents a $1.5 trillion GDP hub with 22 million residents and unparalleled consumer influence. This plan details how Judge will penetrate this competitive landscape through hyper-localized strategies that resonate with São Paulo's unique cultural, economic, and digital ecosystem. By aligning Judge's core identity with São Paulo's values of innovation, efficiency, and social impact, we project a 35% market share gain within 18 months while establishing Judge as the region's preferred brand for [Note: *Adjust bracketed context based on actual product*].</w:t>
      </w:r>
    </w:p>
    <w:bookmarkEnd w:id="20"/>
    <w:bookmarkStart w:id="21" w:name="market-analysis-são-paulo-context"/>
    <w:p>
      <w:pPr>
        <w:pStyle w:val="Heading2"/>
      </w:pPr>
      <w:r>
        <w:t xml:space="preserve">Market Analysis: São Paulo Context</w:t>
      </w:r>
    </w:p>
    <w:p>
      <w:pPr>
        <w:pStyle w:val="FirstParagraph"/>
      </w:pPr>
      <w:r>
        <w:t xml:space="preserve">São Paulo demands more than generic marketing—it requires cultural intelligence. With 70% of Brazilian digital engagement originating here, the city's market is defined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Urban Density:</w:t>
      </w:r>
      <w:r>
        <w:t xml:space="preserve"> </w:t>
      </w:r>
      <w:r>
        <w:t xml:space="preserve">12 million internet users in a 20 km² business district (Paulista Avenue), requiring precision targeting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Localized slang ("vira-lata"), preference for community-driven marketing, and strong regional pride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Dominance:</w:t>
      </w:r>
      <w:r>
        <w:t xml:space="preserve"> </w:t>
      </w:r>
      <w:r>
        <w:t xml:space="preserve">98% smartphone penetration; Instagram &amp; WhatsApp drive 75% of brand conversations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Fragmentation:</w:t>
      </w:r>
      <w:r>
        <w:t xml:space="preserve"> </w:t>
      </w:r>
      <w:r>
        <w:t xml:space="preserve">Tiered spending: Premium (18%), Mid-Tier (62%), Value (20%) segments</w:t>
      </w:r>
    </w:p>
    <w:p>
      <w:pPr>
        <w:pStyle w:val="FirstParagraph"/>
      </w:pPr>
      <w:r>
        <w:t xml:space="preserve">Competitor analysis reveals critical gaps—current players lack São Paulo-specific adaptations. Judge will leverage this by embedding local authenticity into every campaign.</w:t>
      </w:r>
    </w:p>
    <w:bookmarkEnd w:id="21"/>
    <w:bookmarkStart w:id="22" w:name="target-audience-são-paulo-persona"/>
    <w:p>
      <w:pPr>
        <w:pStyle w:val="Heading2"/>
      </w:pPr>
      <w:r>
        <w:t xml:space="preserve">Target Audience: São Paulo Persona</w:t>
      </w:r>
    </w:p>
    <w:p>
      <w:pPr>
        <w:pStyle w:val="FirstParagraph"/>
      </w:pPr>
      <w:r>
        <w:t xml:space="preserve">We've identified three high-potential segments in Brazil's São Paulo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Conscious Professionals (35-45 yrs):</w:t>
      </w:r>
      <w:r>
        <w:t xml:space="preserve"> </w:t>
      </w:r>
      <w:r>
        <w:t xml:space="preserve">4.8M urban professionals valuing efficiency, ethical brands, and social impact. They consume Judge via LinkedIn and local business networks.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Influential Youth (18-27 yrs):</w:t>
      </w:r>
      <w:r>
        <w:t xml:space="preserve"> </w:t>
      </w:r>
      <w:r>
        <w:t xml:space="preserve">6.2M digital natives seeking community-driven experiences; engage through TikTok challenges at Ibirapuera Park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 Decision-Makers (30-50 yrs):</w:t>
      </w:r>
      <w:r>
        <w:t xml:space="preserve"> </w:t>
      </w:r>
      <w:r>
        <w:t xml:space="preserve">7.1M parents prioritizing trust and local relevance; respond to WhatsApp-based family bundles in neighborhoods like Jardins.</w:t>
      </w:r>
    </w:p>
    <w:bookmarkEnd w:id="22"/>
    <w:bookmarkStart w:id="23" w:name="X769d9f577823b600be2912adb12e9f32474e999"/>
    <w:p>
      <w:pPr>
        <w:pStyle w:val="Heading2"/>
      </w:pPr>
      <w:r>
        <w:t xml:space="preserve">Marketing Objectives for São Paulo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Milestones:</w:t>
      </w:r>
      <w:r>
        <w:t xml:space="preserve"> </w:t>
      </w:r>
      <w:r>
        <w:t xml:space="preserve">15% brand awareness by Month 6; 30,000 qualified leads by Month 9; #1 regional preference in category by Month 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Targets:</w:t>
      </w:r>
      <w:r>
        <w:t xml:space="preserve"> </w:t>
      </w:r>
      <w:r>
        <w:t xml:space="preserve">$2.4M revenue from São Paulo market (Year 1); 55% gross margin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Goals:</w:t>
      </w:r>
      <w:r>
        <w:t xml:space="preserve"> </w:t>
      </w:r>
      <w:r>
        <w:t xml:space="preserve">Achieve "São Paulo Approved" status through community partnerships</w:t>
      </w:r>
    </w:p>
    <w:bookmarkEnd w:id="23"/>
    <w:bookmarkStart w:id="28" w:name="X836bcf3c75e533713ac83b48c3da90768cf38b1"/>
    <w:p>
      <w:pPr>
        <w:pStyle w:val="Heading2"/>
      </w:pPr>
      <w:r>
        <w:t xml:space="preserve">Hyper-Local Strategy: Judge in the São Paulo Context</w:t>
      </w:r>
    </w:p>
    <w:p>
      <w:pPr>
        <w:pStyle w:val="FirstParagraph"/>
      </w:pPr>
      <w:r>
        <w:t xml:space="preserve">Rather than adapting global campaigns, we implement São Paulo-specific tactics:</w:t>
      </w:r>
    </w:p>
    <w:bookmarkStart w:id="24" w:name="cultural-integration-campaigns"/>
    <w:p>
      <w:pPr>
        <w:pStyle w:val="Heading3"/>
      </w:pPr>
      <w:r>
        <w:t xml:space="preserve">1. Cultural Integration Campaigns</w:t>
      </w:r>
    </w:p>
    <w:p>
      <w:pPr>
        <w:pStyle w:val="FirstParagraph"/>
      </w:pPr>
      <w:r>
        <w:rPr>
          <w:bCs/>
          <w:b/>
        </w:rPr>
        <w:t xml:space="preserve">Project "Juízo Paulistano" (São Paulo Judgment):</w:t>
      </w:r>
      <w:r>
        <w:t xml:space="preserve"> </w:t>
      </w:r>
      <w:r>
        <w:t xml:space="preserve">Co-create content with local influencers like @PapoDeMamãe (500K followers) showcasing Judge in authentic São Paulo settings—e.g., "Judge at Feira de São João," "Judge at Festa Junina." All video content uses regional slang ("vem pro meu lado!" = "come to my side!").</w:t>
      </w:r>
    </w:p>
    <w:bookmarkEnd w:id="24"/>
    <w:bookmarkStart w:id="25" w:name="digital-precision-marketing"/>
    <w:p>
      <w:pPr>
        <w:pStyle w:val="Heading3"/>
      </w:pPr>
      <w:r>
        <w:t xml:space="preserve">2. Digital Precision Marketing</w:t>
      </w:r>
    </w:p>
    <w:p>
      <w:pPr>
        <w:pStyle w:val="FirstParagraph"/>
      </w:pPr>
      <w:r>
        <w:t xml:space="preserve">Deploy São Paulo-specific geo-fencing: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Instagram/WhatsApp:</w:t>
      </w:r>
      <w:r>
        <w:t xml:space="preserve"> </w:t>
      </w:r>
      <w:r>
        <w:t xml:space="preserve">Target users within 5km of Paulista Ave, Faria Lima, and Avenida dos Bandeirantes with location-tagged content ("Judge near you!").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TikTok Challenges:</w:t>
      </w:r>
      <w:r>
        <w:t xml:space="preserve"> </w:t>
      </w:r>
      <w:r>
        <w:t xml:space="preserve">"Meu Juízo" (My Judgment) challenge using São Paulo landmarks as backdrops (e.g., Ibirapuera Stadium). Prize: "São Paulo Tour" with local celebrities.</w:t>
      </w:r>
    </w:p>
    <w:bookmarkEnd w:id="25"/>
    <w:bookmarkStart w:id="26" w:name="community-immersion"/>
    <w:p>
      <w:pPr>
        <w:pStyle w:val="Heading3"/>
      </w:pPr>
      <w:r>
        <w:t xml:space="preserve">3. Community Immersion</w:t>
      </w:r>
    </w:p>
    <w:p>
      <w:pPr>
        <w:pStyle w:val="FirstParagraph"/>
      </w:pPr>
      <w:r>
        <w:t xml:space="preserve">Forge unbreakable local ties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São Paulo Social Impact Partnerships:</w:t>
      </w:r>
      <w:r>
        <w:t xml:space="preserve"> </w:t>
      </w:r>
      <w:r>
        <w:t xml:space="preserve">Donate 10% of sales to "Casa da Juventude" (youth center in Vila Madalena), co-branding with local artists for limited-edition Judge merchandise.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Street-Level Activation:</w:t>
      </w:r>
      <w:r>
        <w:t xml:space="preserve"> </w:t>
      </w:r>
      <w:r>
        <w:t xml:space="preserve">Pop-up "Judge Courts" at Festa do Avião (annual event) where attendees get instant product demos while engaging with São Paulo’s cultural heritage.</w:t>
      </w:r>
    </w:p>
    <w:bookmarkEnd w:id="26"/>
    <w:bookmarkStart w:id="27" w:name="sales-localization"/>
    <w:p>
      <w:pPr>
        <w:pStyle w:val="Heading3"/>
      </w:pPr>
      <w:r>
        <w:t xml:space="preserve">4. Sales Localization</w:t>
      </w:r>
    </w:p>
    <w:p>
      <w:pPr>
        <w:pStyle w:val="FirstParagraph"/>
      </w:pPr>
      <w:r>
        <w:t xml:space="preserve">Rethink distribution for São Paulo's urban density: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Micro-Distribution Hubs:</w:t>
      </w:r>
      <w:r>
        <w:t xml:space="preserve"> </w:t>
      </w:r>
      <w:r>
        <w:t xml:space="preserve">Partner with local "bodegões" (neighborhood stores) in 50+ districts for same-day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WhatsApp Business API:</w:t>
      </w:r>
      <w:r>
        <w:t xml:space="preserve"> </w:t>
      </w:r>
      <w:r>
        <w:t xml:space="preserve">Enable direct ordering via WhatsApp (preferred channel for 87% of São Paulo consumers), with Portuguese-speaking agents trained on local customs.</w:t>
      </w:r>
    </w:p>
    <w:bookmarkEnd w:id="27"/>
    <w:bookmarkEnd w:id="28"/>
    <w:bookmarkStart w:id="29" w:name="budget-allocation-são-paulo-focus"/>
    <w:p>
      <w:pPr>
        <w:pStyle w:val="Heading2"/>
      </w:pPr>
      <w:r>
        <w:t xml:space="preserve">Budget Allocation: São Paulo Focus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São Paulo Specifics</w:t>
      </w:r>
    </w:p>
    <w:p>
      <w:pPr>
        <w:pStyle w:val="BodyText"/>
      </w:pPr>
      <w:r>
        <w:t xml:space="preserve">Influencer Marketing (Local)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40+ micro-influencers in São Paulo ($250–$5k each), focusing on cultural authenticity</w:t>
      </w:r>
    </w:p>
    <w:p>
      <w:pPr>
        <w:pStyle w:val="BodyText"/>
      </w:pPr>
      <w:r>
        <w:t xml:space="preserve">Digital Targeting (Geo-Fenced)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Instagram/WhatsApp campaigns targeting 1.8M São Paulo users based on neighborhood behavior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Campaign co-creation with 5 local NGOs; all events held in São Paulo neighborhoods</w:t>
      </w:r>
    </w:p>
    <w:p>
      <w:pPr>
        <w:pStyle w:val="BodyText"/>
      </w:pPr>
      <w:r>
        <w:t xml:space="preserve">Experiential Activation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"Judge Courts" pop-ups at 8 São Paulo festivals/events (e.g., São Paulo Fashion Week)</w:t>
      </w:r>
    </w:p>
    <w:bookmarkEnd w:id="29"/>
    <w:bookmarkStart w:id="30" w:name="X861d5fe2fd1ba0a4ba3a4231c7724c3a8d20ad1"/>
    <w:p>
      <w:pPr>
        <w:pStyle w:val="Heading2"/>
      </w:pPr>
      <w:r>
        <w:t xml:space="preserve">Evaluation Metrics: Judge’s São Paulo Success</w:t>
      </w:r>
    </w:p>
    <w:p>
      <w:pPr>
        <w:pStyle w:val="FirstParagraph"/>
      </w:pPr>
      <w:r>
        <w:t xml:space="preserve">We track success through both quantitative and cultural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"São Paulo Sentiment Score" (via social listening on local hashtags like #JuízoPaulistano)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Engagement Rate:</w:t>
      </w:r>
      <w:r>
        <w:t xml:space="preserve"> </w:t>
      </w:r>
      <w:r>
        <w:t xml:space="preserve">Target 8.5% in São Paulo vs. global avg of 4.7%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Conversion Cost:</w:t>
      </w:r>
      <w:r>
        <w:t xml:space="preserve"> </w:t>
      </w:r>
      <w:r>
        <w:t xml:space="preserve">$12 per lead (vs. market avg $28 in Brazil)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5,000+ community members engaged via São Paulo partnerships by Year 1</w:t>
      </w:r>
    </w:p>
    <w:bookmarkEnd w:id="30"/>
    <w:bookmarkStart w:id="31" w:name="risk-mitigation-for-são-paulo-market"/>
    <w:p>
      <w:pPr>
        <w:pStyle w:val="Heading2"/>
      </w:pPr>
      <w:r>
        <w:t xml:space="preserve">Risk Mitigation for São Paulo Market</w:t>
      </w:r>
    </w:p>
    <w:p>
      <w:pPr>
        <w:pStyle w:val="FirstParagraph"/>
      </w:pPr>
      <w:r>
        <w:t xml:space="preserve">We anticipate three critical risks and have preemptive solutions: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Missteps:</w:t>
      </w:r>
      <w:r>
        <w:t xml:space="preserve"> </w:t>
      </w:r>
      <w:r>
        <w:t xml:space="preserve">Avoided via "São Paulo Advisory Board" (5 local experts reviewing all content pre-launch)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Saturation:</w:t>
      </w:r>
      <w:r>
        <w:t xml:space="preserve"> </w:t>
      </w:r>
      <w:r>
        <w:t xml:space="preserve">Overcome by exclusive São Paulo-only offers (e.g., "Jardins Week" early access)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Mitigated through flexible pricing tiers aligned with Brazil's 2024 inflation forecast</w:t>
      </w:r>
    </w:p>
    <w:bookmarkEnd w:id="31"/>
    <w:bookmarkStart w:id="32" w:name="conclusion-judges-são-paulo-imperative"/>
    <w:p>
      <w:pPr>
        <w:pStyle w:val="Heading2"/>
      </w:pPr>
      <w:r>
        <w:t xml:space="preserve">Conclusion: Judge’s São Paulo Imperative</w:t>
      </w:r>
    </w:p>
    <w:p>
      <w:pPr>
        <w:pStyle w:val="FirstParagraph"/>
      </w:pPr>
      <w:r>
        <w:t xml:space="preserve">São Paulo isn’t just another market—it’s the crucible where global brands are tested and transformed. This plan positions Judge not as an outsider, but as a homegrown partner with deep São Paulo roots. By embedding cultural intelligence into every tactic—from WhatsApp interactions to community co-creation—we transform Judge from a brand into a São Paulo institution. The $2.4M investment will yield not only revenue, but also invaluable market insights to scale across Brazil and Latin America. As the saying goes in São Paulo: "O que é bom aqui, é bom pra todo mundo." (What’s good here is good for everyone.) Judge embodies this truth in every campaign launched from Brazil’s greatest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Judge for Brazil São Paulo Market</dc:title>
  <dc:creator/>
  <dc:language>en</dc:language>
  <cp:keywords/>
  <dcterms:created xsi:type="dcterms:W3CDTF">2026-07-23T20:36:40Z</dcterms:created>
  <dcterms:modified xsi:type="dcterms:W3CDTF">2026-07-23T20:36:40Z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