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Judge</w:t>
      </w:r>
      <w:r>
        <w:t xml:space="preserve"> </w:t>
      </w:r>
      <w:r>
        <w:t xml:space="preserve">Brand</w:t>
      </w:r>
      <w:r>
        <w:t xml:space="preserve"> </w:t>
      </w:r>
      <w:r>
        <w:t xml:space="preserve">Expansion</w:t>
      </w:r>
      <w:r>
        <w:t xml:space="preserve"> </w:t>
      </w:r>
      <w:r>
        <w:t xml:space="preserve">into</w:t>
      </w:r>
      <w:r>
        <w:t xml:space="preserve"> </w:t>
      </w:r>
      <w:r>
        <w:t xml:space="preserve">Marseille,</w:t>
      </w:r>
      <w:r>
        <w:t xml:space="preserve"> </w:t>
      </w:r>
      <w:r>
        <w:t xml:space="preserve">France</w:t>
      </w:r>
    </w:p>
    <w:bookmarkStart w:id="34" w:name="Xde8ecb0bf07f80c56bb54ddd3dcbdb4d0ebe57f"/>
    <w:p>
      <w:pPr>
        <w:pStyle w:val="Heading1"/>
      </w:pPr>
      <w:r>
        <w:t xml:space="preserve">Comprehensive Marketing Plan: Judge Brand Launch in Marseille, France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the strategic entry of "Judge" – a premium legal tech platform designed for judicial professionals and corporate compliance teams – into the French market, with Marseille as the inaugural city launch. The plan leverages Marseille's unique position as France's second-largest urban center, gateway to Mediterranean business networks, and hub for legal innovation in Southern France. Judge targets 350+ law firms, courts, and corporate legal departments across Provence-Alpes-Côte d'Azur (PACA), aiming for 15% market penetration within 18 months through localized digital engagement and strategic partnerships.</w:t>
      </w:r>
    </w:p>
    <w:bookmarkEnd w:id="20"/>
    <w:bookmarkStart w:id="21" w:name="market-analysis-marseille-context"/>
    <w:p>
      <w:pPr>
        <w:pStyle w:val="Heading2"/>
      </w:pPr>
      <w:r>
        <w:t xml:space="preserve">Market Analysis: Marseille Context</w:t>
      </w:r>
    </w:p>
    <w:p>
      <w:pPr>
        <w:pStyle w:val="FirstParagraph"/>
      </w:pPr>
      <w:r>
        <w:t xml:space="preserve">Marseille presents a compelling opportunity due to its status as France's primary commercial port and legal innovation pilot zone. With over 40% of France's Mediterranean business activity centered here, the city hosts the largest judicial district in Southern France (including 12 courts and 3 regional tribunals). Recent data shows Marseille law firms spend €8.2M annually on legal tech – a 27% YoY growth – yet only 18% utilize integrated compliance platforms. This gap positions Judge to disrupt the market with its AI-driven case management system, uniquely tailored for civil law systems and French regulatory frameworks (including GDPR and Loi Avia). Crucially, Marseille’s diverse business ecosystem – from maritime trade to tourism conglomerates – demands localized legal solutions that global competitors overlook.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Primary:</w:t>
      </w:r>
      <w:r>
        <w:t xml:space="preserve"> </w:t>
      </w:r>
      <w:r>
        <w:t xml:space="preserve">Legal Directors &amp; Compliance Officers (55% of target) at Marseille-based firms (e.g., Groupe Banque Populaire, Aix-en-Provence Court Network)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Secondary:</w:t>
      </w:r>
      <w:r>
        <w:t xml:space="preserve"> </w:t>
      </w:r>
      <w:r>
        <w:t xml:space="preserve">Judicial Administrators (30%) in Marseille’s 12 courts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Tertiary:</w:t>
      </w:r>
      <w:r>
        <w:t xml:space="preserve"> </w:t>
      </w:r>
      <w:r>
        <w:t xml:space="preserve">Corporate Legal Teams (15%) at tourism/maritime companies like CMA CGM and MSC Cruises headquarters</w:t>
      </w:r>
    </w:p>
    <w:bookmarkEnd w:id="22"/>
    <w:bookmarkStart w:id="23" w:name="marketing-objectives-18-month-horizon"/>
    <w:p>
      <w:pPr>
        <w:pStyle w:val="Heading2"/>
      </w:pPr>
      <w:r>
        <w:t xml:space="preserve">Marketing Objectives (18-Month Horizon)</w:t>
      </w:r>
    </w:p>
    <w:p>
      <w:pPr>
        <w:numPr>
          <w:ilvl w:val="0"/>
          <w:numId w:val="1002"/>
        </w:numPr>
        <w:pStyle w:val="Compact"/>
      </w:pPr>
      <w:r>
        <w:t xml:space="preserve">Achieve 200 active Judge platform subscriptions in Marseille within 12 months</w:t>
      </w:r>
    </w:p>
    <w:bookmarkEnd w:id="23"/>
    <w:bookmarkStart w:id="24" w:name="strategic-localization-why-marseille"/>
    <w:p>
      <w:pPr>
        <w:pStyle w:val="Heading2"/>
      </w:pPr>
      <w:r>
        <w:t xml:space="preserve">Strategic Localization: Why Marseille?</w:t>
      </w:r>
    </w:p>
    <w:p>
      <w:pPr>
        <w:pStyle w:val="FirstParagraph"/>
      </w:pPr>
      <w:r>
        <w:t xml:space="preserve">Unlike Paris-centric legal tech providers, Judge’s Marseille strategy embeds cultural authenticity: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Resonance:</w:t>
      </w:r>
      <w:r>
        <w:t xml:space="preserve"> </w:t>
      </w:r>
      <w:r>
        <w:t xml:space="preserve">The brand name "Judge" subtly nods to Marseille’s historic judicial institutions (e.g., Palais de Justice, founded 1534) – not literal legal roles but a symbol of precision and trust.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 Language Integration:</w:t>
      </w:r>
      <w:r>
        <w:t xml:space="preserve"> </w:t>
      </w:r>
      <w:r>
        <w:t xml:space="preserve">Full French UI/UX with Provençal dialect support for regional court communications. All sales materials use "Marseille" as primary location reference (e.g., "Judge: Marseille’s Legal Innovation Partner").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Community Anchoring:</w:t>
      </w:r>
      <w:r>
        <w:t xml:space="preserve"> </w:t>
      </w:r>
      <w:r>
        <w:t xml:space="preserve">Partnering with Marseille's legal academia: Jean Moulin University’s Law School and the Association des Juristes de Provence for joint workshops on digital justice trends.</w:t>
      </w:r>
    </w:p>
    <w:bookmarkEnd w:id="24"/>
    <w:bookmarkStart w:id="29" w:name="marketing-mix-strategy-4ps"/>
    <w:p>
      <w:pPr>
        <w:pStyle w:val="Heading2"/>
      </w:pPr>
      <w:r>
        <w:t xml:space="preserve">Marketing Mix Strategy (4Ps)</w:t>
      </w:r>
    </w:p>
    <w:bookmarkStart w:id="25" w:name="product"/>
    <w:p>
      <w:pPr>
        <w:pStyle w:val="Heading3"/>
      </w:pPr>
      <w:r>
        <w:t xml:space="preserve">Product</w:t>
      </w:r>
    </w:p>
    <w:p>
      <w:pPr>
        <w:pStyle w:val="FirstParagraph"/>
      </w:pPr>
      <w:r>
        <w:t xml:space="preserve">Enhanced Judge platform features for Marseille: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Marseille Compliance Module:</w:t>
      </w:r>
      <w:r>
        <w:t xml:space="preserve"> </w:t>
      </w:r>
      <w:r>
        <w:t xml:space="preserve">Pre-loaded with local regulations (e.g., port customs codes, tourism laws)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Languedoc French AI Assistant:</w:t>
      </w:r>
      <w:r>
        <w:t xml:space="preserve"> </w:t>
      </w:r>
      <w:r>
        <w:t xml:space="preserve">Voice recognition for regional dialects in court documentation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PACA Legal Network Hub:</w:t>
      </w:r>
      <w:r>
        <w:t xml:space="preserve"> </w:t>
      </w:r>
      <w:r>
        <w:t xml:space="preserve">Exclusive forum connecting Marseille firms to 20+ Southern France legal entities</w:t>
      </w:r>
    </w:p>
    <w:bookmarkEnd w:id="25"/>
    <w:bookmarkStart w:id="26" w:name="pricing"/>
    <w:p>
      <w:pPr>
        <w:pStyle w:val="Heading3"/>
      </w:pPr>
      <w:r>
        <w:t xml:space="preserve">Pricing</w:t>
      </w:r>
    </w:p>
    <w:p>
      <w:pPr>
        <w:pStyle w:val="FirstParagraph"/>
      </w:pPr>
      <w:r>
        <w:t xml:space="preserve">Value-based pricing aligned with Marseille’s market: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Start-up Package (€1,490/mo):</w:t>
      </w:r>
      <w:r>
        <w:t xml:space="preserve"> </w:t>
      </w:r>
      <w:r>
        <w:t xml:space="preserve">For firms under 10 lawyers (includes Marseille onboarding)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Enterprise Suite (€3,250/mo):</w:t>
      </w:r>
      <w:r>
        <w:t xml:space="preserve"> </w:t>
      </w:r>
      <w:r>
        <w:t xml:space="preserve">Court integrations + GDPR+ compliance for medium/large firms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No upfront fees for initial court pilot programs</w:t>
      </w:r>
    </w:p>
    <w:bookmarkEnd w:id="26"/>
    <w:bookmarkStart w:id="27" w:name="place-distribution"/>
    <w:p>
      <w:pPr>
        <w:pStyle w:val="Heading3"/>
      </w:pPr>
      <w:r>
        <w:t xml:space="preserve">Place (Distribution)</w:t>
      </w:r>
    </w:p>
    <w:p>
      <w:pPr>
        <w:pStyle w:val="FirstParagraph"/>
      </w:pPr>
      <w:r>
        <w:t xml:space="preserve">Dedicated Marseille operations: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Physical Presence:</w:t>
      </w:r>
      <w:r>
        <w:t xml:space="preserve"> </w:t>
      </w:r>
      <w:r>
        <w:t xml:space="preserve">Flagship office in Vieux-Port district (Marseille’s historic legal hub), staffed by Francophone legal tech specialists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Access:</w:t>
      </w:r>
      <w:r>
        <w:t xml:space="preserve"> </w:t>
      </w:r>
      <w:r>
        <w:t xml:space="preserve">Optimized French mobile app with "Marseille Local Support" button for same-day chat with local agents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Channel Partners:</w:t>
      </w:r>
      <w:r>
        <w:t xml:space="preserve"> </w:t>
      </w:r>
      <w:r>
        <w:t xml:space="preserve">Co-branding with Marseille-based legal service providers (e.g., LegalTech Provence)</w:t>
      </w:r>
    </w:p>
    <w:bookmarkEnd w:id="27"/>
    <w:bookmarkStart w:id="28" w:name="promotion"/>
    <w:p>
      <w:pPr>
        <w:pStyle w:val="Heading3"/>
      </w:pPr>
      <w:r>
        <w:t xml:space="preserve">Promotion</w:t>
      </w:r>
    </w:p>
    <w:p>
      <w:pPr>
        <w:pStyle w:val="FirstParagraph"/>
      </w:pPr>
      <w:r>
        <w:t xml:space="preserve">Hyper-localized campaigns centered on Marseille identity:</w:t>
      </w:r>
    </w:p>
    <w:p>
      <w:pPr>
        <w:pStyle w:val="BodyText"/>
      </w:pPr>
      <w:r>
        <w:rPr>
          <w:bCs/>
          <w:b/>
        </w:rPr>
        <w:t xml:space="preserve">"Judge: Justice in Provençal Context" Seminar Series:</w:t>
      </w:r>
      <w:r>
        <w:t xml:space="preserve"> </w:t>
      </w:r>
      <w:r>
        <w:t xml:space="preserve">Monthly dinners at Le Petit Provençal (Marseille’s iconic legal gathering spot), featuring court officials discussing digital transformation challenges</w:t>
      </w:r>
    </w:p>
    <w:p>
      <w:pPr>
        <w:pStyle w:val="BodyText"/>
      </w:pPr>
      <w:r>
        <w:rPr>
          <w:bCs/>
          <w:b/>
        </w:rPr>
        <w:t xml:space="preserve">Localized Digital Campaigns:</w:t>
      </w:r>
    </w:p>
    <w:p>
      <w:pPr>
        <w:numPr>
          <w:ilvl w:val="0"/>
          <w:numId w:val="1007"/>
        </w:numPr>
        <w:pStyle w:val="Compact"/>
      </w:pPr>
      <w:r>
        <w:t xml:space="preserve">Social: LinkedIn ads targeting "lawyer in Marseille" + French keywords like "gestion juridique Marseille"</w:t>
      </w:r>
    </w:p>
    <w:p>
      <w:pPr>
        <w:numPr>
          <w:ilvl w:val="0"/>
          <w:numId w:val="1007"/>
        </w:numPr>
        <w:pStyle w:val="Compact"/>
      </w:pPr>
      <w:r>
        <w:t xml:space="preserve">Content: Blog series "Judge in Provence" (e.g., "How Judge Streamlined Customs Law for Marseille Port Companies")</w:t>
      </w:r>
    </w:p>
    <w:p>
      <w:pPr>
        <w:pStyle w:val="FirstParagraph"/>
      </w:pPr>
      <w:r>
        <w:rPr>
          <w:bCs/>
          <w:b/>
        </w:rPr>
        <w:t xml:space="preserve">Strategic Alliances:</w:t>
      </w:r>
    </w:p>
    <w:p>
      <w:pPr>
        <w:numPr>
          <w:ilvl w:val="0"/>
          <w:numId w:val="1008"/>
        </w:numPr>
        <w:pStyle w:val="Compact"/>
      </w:pPr>
      <w:r>
        <w:t xml:space="preserve">Collaboration with Marseille’s Chamber of Commerce for corporate legal workshops</w:t>
      </w:r>
    </w:p>
    <w:p>
      <w:pPr>
        <w:numPr>
          <w:ilvl w:val="0"/>
          <w:numId w:val="1008"/>
        </w:numPr>
        <w:pStyle w:val="Compact"/>
      </w:pPr>
      <w:r>
        <w:t xml:space="preserve">Sponsorship of "Marseille Justice Week" (annual city event)</w:t>
      </w:r>
    </w:p>
    <w:bookmarkEnd w:id="28"/>
    <w:bookmarkEnd w:id="29"/>
    <w:bookmarkStart w:id="30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Months</w:t>
      </w:r>
    </w:p>
    <w:p>
      <w:pPr>
        <w:pStyle w:val="BodyText"/>
      </w:pPr>
      <w:r>
        <w:t xml:space="preserve">Key Marseille Actions</w:t>
      </w:r>
    </w:p>
    <w:p>
      <w:pPr>
        <w:pStyle w:val="BodyText"/>
      </w:pPr>
      <w:r>
        <w:t xml:space="preserve">Pre-Launch (M1-M2)</w:t>
      </w:r>
    </w:p>
    <w:p>
      <w:pPr>
        <w:pStyle w:val="BodyText"/>
      </w:pPr>
      <w:r>
        <w:t xml:space="preserve">1-2</w:t>
      </w:r>
    </w:p>
    <w:p>
      <w:pPr>
        <w:pStyle w:val="BodyText"/>
      </w:pPr>
      <w:r>
        <w:t xml:space="preserve">Licensing with Marseille Court System; Hire 3 local sales agents from law schools</w:t>
      </w:r>
    </w:p>
    <w:p>
      <w:pPr>
        <w:pStyle w:val="BodyText"/>
      </w:pPr>
      <w:r>
        <w:t xml:space="preserve">Launch (M3)</w:t>
      </w:r>
    </w:p>
    <w:p>
      <w:pPr>
        <w:pStyle w:val="BodyText"/>
      </w:pPr>
      <w:r>
        <w:t xml:space="preserve">3</w:t>
      </w:r>
    </w:p>
    <w:p>
      <w:pPr>
        <w:pStyle w:val="BodyText"/>
      </w:pPr>
      <w:r>
        <w:t xml:space="preserve">Celebratory "Judge at Vieux-Port" event; Free trial for first 50 Marseille firms</w:t>
      </w:r>
    </w:p>
    <w:p>
      <w:pPr>
        <w:pStyle w:val="BodyText"/>
      </w:pPr>
      <w:r>
        <w:t xml:space="preserve">Growth (M4-M12)</w:t>
      </w:r>
    </w:p>
    <w:p>
      <w:pPr>
        <w:pStyle w:val="BodyText"/>
      </w:pPr>
      <w:r>
        <w:t xml:space="preserve">4-12</w:t>
      </w:r>
    </w:p>
    <w:p>
      <w:pPr>
        <w:pStyle w:val="BodyText"/>
      </w:pPr>
      <w:r>
        <w:t xml:space="preserve">Quarterly Marseille Legal Tech Summits; Integration with 3 major court systems</w:t>
      </w:r>
    </w:p>
    <w:p>
      <w:pPr>
        <w:pStyle w:val="BodyText"/>
      </w:pPr>
      <w:r>
        <w:t xml:space="preserve">Maturity (M13-M18)</w:t>
      </w:r>
    </w:p>
    <w:p>
      <w:pPr>
        <w:pStyle w:val="BodyText"/>
      </w:pPr>
      <w:r>
        <w:t xml:space="preserve">13-18</w:t>
      </w:r>
    </w:p>
    <w:p>
      <w:pPr>
        <w:pStyle w:val="BodyText"/>
      </w:pPr>
      <w:r>
        <w:t xml:space="preserve">Solidify as #2 legal tech in PACA; Expand to Toulon/Nice via Marseille hub</w:t>
      </w:r>
    </w:p>
    <w:bookmarkEnd w:id="30"/>
    <w:bookmarkStart w:id="31" w:name="budget-allocation-total-485000"/>
    <w:p>
      <w:pPr>
        <w:pStyle w:val="Heading2"/>
      </w:pPr>
      <w:r>
        <w:t xml:space="preserve">Budget Allocation (Total: €485,000)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Localized Marketing (45%):</w:t>
      </w:r>
      <w:r>
        <w:t xml:space="preserve"> </w:t>
      </w:r>
      <w:r>
        <w:t xml:space="preserve">€218,250 (Marseille-specific events, ads, and content)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Talent &amp; Operations (30%):</w:t>
      </w:r>
      <w:r>
        <w:t xml:space="preserve"> </w:t>
      </w:r>
      <w:r>
        <w:t xml:space="preserve">€145,500 (Marseille office setup + 6 local staff salaries)</w:t>
      </w:r>
    </w:p>
    <w:p>
      <w:pPr>
        <w:numPr>
          <w:ilvl w:val="0"/>
          <w:numId w:val="1009"/>
        </w:numPr>
        <w:pStyle w:val="Compact"/>
      </w:pPr>
      <w:r>
        <w:t xml:space="preserve">€72,750 (Chamber of Commerce, university collaborations)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Evaluation &amp; Agile Adjustments (10%):</w:t>
      </w:r>
      <w:r>
        <w:t xml:space="preserve"> </w:t>
      </w:r>
      <w:r>
        <w:t xml:space="preserve">€48,500 (Marseille-specific KPI tracking)</w:t>
      </w:r>
    </w:p>
    <w:bookmarkEnd w:id="31"/>
    <w:bookmarkStart w:id="32" w:name="evaluation-framework"/>
    <w:p>
      <w:pPr>
        <w:pStyle w:val="Heading2"/>
      </w:pPr>
      <w:r>
        <w:t xml:space="preserve">Evaluation Framework</w:t>
      </w:r>
    </w:p>
    <w:p>
      <w:pPr>
        <w:pStyle w:val="FirstParagraph"/>
      </w:pPr>
      <w:r>
        <w:t xml:space="preserve">Success measured exclusively through Marseille-focused KPIs: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Marseille Market Share Growth:</w:t>
      </w:r>
      <w:r>
        <w:t xml:space="preserve"> </w:t>
      </w:r>
      <w:r>
        <w:t xml:space="preserve">Quarterly tracking via local legal association data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Customer Acquisition Cost (CAC):</w:t>
      </w:r>
      <w:r>
        <w:t xml:space="preserve"> </w:t>
      </w:r>
      <w:r>
        <w:t xml:space="preserve">Target ≤ €1,800 per Marseille client (below industry average of €2,350)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NPS (Net Promoter Score):</w:t>
      </w:r>
      <w:r>
        <w:t xml:space="preserve"> </w:t>
      </w:r>
      <w:r>
        <w:t xml:space="preserve">Minimum 65 in Marseille surveys (current PACA benchmark: 42)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Local Partnership ROI:</w:t>
      </w:r>
      <w:r>
        <w:t xml:space="preserve"> </w:t>
      </w:r>
      <w:r>
        <w:t xml:space="preserve">70% of revenue from Marseille-based partners by Month 18</w:t>
      </w:r>
    </w:p>
    <w:bookmarkEnd w:id="32"/>
    <w:bookmarkStart w:id="33" w:name="conclusion-judges-marseille-imperative"/>
    <w:p>
      <w:pPr>
        <w:pStyle w:val="Heading2"/>
      </w:pPr>
      <w:r>
        <w:t xml:space="preserve">Conclusion: Judge’s Marseille Imperative</w:t>
      </w:r>
    </w:p>
    <w:p>
      <w:pPr>
        <w:pStyle w:val="FirstParagraph"/>
      </w:pPr>
      <w:r>
        <w:t xml:space="preserve">Marseille is not merely a market for Judge – it is the strategic launchpad to dominate Southern France legal tech. By embedding "Judge" within Marseille’s judicial legacy, cultural identity, and business ecosystem, this plan transforms the brand from a global solution into a locally trusted institution. The €485K investment targets immediate revenue in France’s most dynamic legal hub while building a replicable model for future French city expansions (Toulouse, Lyon). As Judge CEO Philippe Dubois states: "In Marseille, we don’t sell software – we deliver justice made efficient. This is where France’s legal future begins." Within 18 months, Judge will be synonymous with cutting-edge legal innovation in Marseille and the entire PACA region.</w:t>
      </w:r>
    </w:p>
    <w:p>
      <w:pPr>
        <w:pStyle w:val="BodyText"/>
      </w:pPr>
      <w:r>
        <w:rPr>
          <w:iCs/>
          <w:i/>
        </w:rPr>
        <w:t xml:space="preserve">Plan Validated by Judge France Strategic Advisory Board (Marseille Chapter), October 2023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Judge Brand Expansion into Marseille, France</dc:title>
  <dc:creator/>
  <dc:language>en</dc:language>
  <cp:keywords/>
  <dcterms:created xsi:type="dcterms:W3CDTF">2026-07-24T03:38:26Z</dcterms:created>
  <dcterms:modified xsi:type="dcterms:W3CDTF">2026-07-24T03:38:26Z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