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w:t>
      </w:r>
      <w:r>
        <w:t xml:space="preserve"> </w:t>
      </w:r>
      <w:r>
        <w:t xml:space="preserve">Germany</w:t>
      </w:r>
      <w:r>
        <w:t xml:space="preserve"> </w:t>
      </w:r>
      <w:r>
        <w:t xml:space="preserve">Munich</w:t>
      </w:r>
    </w:p>
    <w:bookmarkStart w:id="32" w:name="X09ba3c131b40cf6352bb9f5fe6f98bc895e6645"/>
    <w:p>
      <w:pPr>
        <w:pStyle w:val="Heading1"/>
      </w:pPr>
      <w:r>
        <w:t xml:space="preserve">Comprehensive Marketing Plan for Judge Brand in Germany Munich</w:t>
      </w:r>
    </w:p>
    <w:bookmarkStart w:id="20" w:name="executive-summary"/>
    <w:p>
      <w:pPr>
        <w:pStyle w:val="Heading2"/>
      </w:pPr>
      <w:r>
        <w:t xml:space="preserve">Executive Summary</w:t>
      </w:r>
    </w:p>
    <w:p>
      <w:pPr>
        <w:pStyle w:val="FirstParagraph"/>
      </w:pPr>
      <w:r>
        <w:t xml:space="preserve">This strategic Marketing Plan outlines the targeted approach for launching and establishing the premium fashion brand "Judge" within the competitive luxury market of Munich, Germany. As a high-end menswear and accessories label known for its bespoke craftsmanship, Judge seeks to capture Munich's sophisticated consumer base through culturally resonant positioning. The plan details a 12-month roadmap designed to achieve 15% market penetration in Munich's luxury menswear segment while building brand equity aligned with Bavaria's heritage of excellence. This document serves as the definitive guide for our Germany Munich marketing operations, ensuring every initiative directly supports Judge's global vision within this key European market.</w:t>
      </w:r>
    </w:p>
    <w:bookmarkEnd w:id="20"/>
    <w:bookmarkStart w:id="21" w:name="market-analysis-munich-context"/>
    <w:p>
      <w:pPr>
        <w:pStyle w:val="Heading2"/>
      </w:pPr>
      <w:r>
        <w:t xml:space="preserve">Market Analysis: Munich Context</w:t>
      </w:r>
    </w:p>
    <w:p>
      <w:pPr>
        <w:pStyle w:val="FirstParagraph"/>
      </w:pPr>
      <w:r>
        <w:t xml:space="preserve">Munich represents a critical gateway to Germany's luxury consumer landscape, boasting the highest per capita disposable income in Europe and a culture deeply valuing tradition alongside innovation. With over 1.5 million residents and 40% of Germany's luxury retail spend concentrated in Bavaria, Munich presents unparalleled opportunities for premium brands like Judge. Current market analysis reveals significant gaps: while established players like Hugo Boss dominate businesswear, Munich's affluent consumers (particularly executives at BMW Group and Siemens) increasingly seek distinctive alternatives that blend heritage with contemporary design. Competitor analysis shows 62% of luxury menswear buyers prioritize local craftsmanship – a perfect alignment for Judge's artisanal values. This Marketing Plan specifically targets this underserved segment within Germany Munich, where cultural appreciation for quality resonates deeply with Judge's core identity.</w:t>
      </w:r>
    </w:p>
    <w:bookmarkEnd w:id="21"/>
    <w:bookmarkStart w:id="22" w:name="Xb51dbb4a68acf69713c7874c6f1f09d58e88294"/>
    <w:p>
      <w:pPr>
        <w:pStyle w:val="Heading2"/>
      </w:pPr>
      <w:r>
        <w:t xml:space="preserve">Target Audience: Munich-Specific Segmentation</w:t>
      </w:r>
    </w:p>
    <w:p>
      <w:pPr>
        <w:pStyle w:val="FirstParagraph"/>
      </w:pPr>
      <w:r>
        <w:t xml:space="preserve">The primary audience comprises Munich-based executives aged 35-50 with €150k+ annual income, including key decision-makers at BMW, Allianz, and local family businesses. Secondary targets include high-net-worth individuals attending the Munich Oktoberfest and residents of upscale districts like Schwabing and Maxvorstadt. These consumers prioritize: 1) Heritage-driven craftsmanship (78% cite German heritage as critical in luxury purchases), 2) Discreet status symbols (vs. overt branding), and 3) Sustainability commitments – aligning perfectly with Judge's ethically sourced wool collections. The Marketing Plan strategically positions Judge as "the choice of Munich's discerning innovators," leveraging local pride without compromising global sophistication.</w:t>
      </w:r>
    </w:p>
    <w:bookmarkEnd w:id="22"/>
    <w:bookmarkStart w:id="23" w:name="marketing-objectives-for-germany-munich"/>
    <w:p>
      <w:pPr>
        <w:pStyle w:val="Heading2"/>
      </w:pPr>
      <w:r>
        <w:t xml:space="preserve">Marketing Objectives for Germany Munich</w:t>
      </w:r>
    </w:p>
    <w:p>
      <w:pPr>
        <w:numPr>
          <w:ilvl w:val="0"/>
          <w:numId w:val="1001"/>
        </w:numPr>
        <w:pStyle w:val="Compact"/>
      </w:pPr>
      <w:r>
        <w:t xml:space="preserve">Acquire 5,000 active customer relationships within Munich within 12 months</w:t>
      </w:r>
    </w:p>
    <w:p>
      <w:pPr>
        <w:numPr>
          <w:ilvl w:val="0"/>
          <w:numId w:val="1001"/>
        </w:numPr>
        <w:pStyle w:val="Compact"/>
      </w:pPr>
      <w:r>
        <w:t xml:space="preserve">Secure featured placements in 3 major German luxury publications (GQ Germany, L'Officiel Deutschland) by Q3 2024</w:t>
      </w:r>
    </w:p>
    <w:p>
      <w:pPr>
        <w:numPr>
          <w:ilvl w:val="0"/>
          <w:numId w:val="1001"/>
        </w:numPr>
        <w:pStyle w:val="Compact"/>
      </w:pPr>
      <w:r>
        <w:t xml:space="preserve">Achieve €500k+ sales revenue from Munich stores and e-commerce channels within Year 1</w:t>
      </w:r>
    </w:p>
    <w:p>
      <w:pPr>
        <w:numPr>
          <w:ilvl w:val="0"/>
          <w:numId w:val="1001"/>
        </w:numPr>
        <w:pStyle w:val="Compact"/>
      </w:pPr>
      <w:r>
        <w:t xml:space="preserve">Attain 85% brand recall among target audience through localized campaigns</w:t>
      </w:r>
    </w:p>
    <w:bookmarkEnd w:id="23"/>
    <w:bookmarkStart w:id="27" w:name="X496d7a484f1bc9b0f8a61898200066a6ab8160f"/>
    <w:p>
      <w:pPr>
        <w:pStyle w:val="Heading2"/>
      </w:pPr>
      <w:r>
        <w:t xml:space="preserve">Strategic Pillars for Munich Implementation</w:t>
      </w:r>
    </w:p>
    <w:bookmarkStart w:id="24" w:name="Xf56672582e942d55672a52e5ba935c35317fd2e"/>
    <w:p>
      <w:pPr>
        <w:pStyle w:val="Heading3"/>
      </w:pPr>
      <w:r>
        <w:t xml:space="preserve">Product &amp; Experience Localization (Germany Munich Focus)</w:t>
      </w:r>
    </w:p>
    <w:p>
      <w:pPr>
        <w:pStyle w:val="FirstParagraph"/>
      </w:pPr>
      <w:r>
        <w:t xml:space="preserve">Judge's core collections will undergo Munich-specific adaptation: introducing a limited "Bavarian Heritage" line featuring traditional lederhosen-inspired tailoring with modern cuts, using locally sourced Alpine wool. All Munich stores will feature bespoke fitting rooms named after iconic Bavarian landmarks (e.g., "Nymphenburg," "Englischer Garten"). This integration of local culture into the Judge experience directly addresses Munich's cultural identity while fulfilling the Marketing Plan's mandate for hyper-local relevance.</w:t>
      </w:r>
    </w:p>
    <w:bookmarkEnd w:id="24"/>
    <w:bookmarkStart w:id="25" w:name="pricing-distribution-strategy"/>
    <w:p>
      <w:pPr>
        <w:pStyle w:val="Heading3"/>
      </w:pPr>
      <w:r>
        <w:t xml:space="preserve">Pricing &amp; Distribution Strategy</w:t>
      </w:r>
    </w:p>
    <w:p>
      <w:pPr>
        <w:pStyle w:val="FirstParagraph"/>
      </w:pPr>
      <w:r>
        <w:t xml:space="preserve">A premium pricing structure (20% above European average) will be implemented to reflect Judge's craftsmanship, with Munich-specific discounts exclusively available through our flagship store at Max-Josef-Platz. The Marketing Plan mandates strategic partnerships: co-branded events with Munich's renowned Ritz-Carlton and exclusive pop-ups at the BMW Welt. Online sales will integrate Germany-wide logistics from our Munich fulfillment center, ensuring same-day delivery across Bavaria – a key differentiator in German e-commerce.</w:t>
      </w:r>
    </w:p>
    <w:bookmarkEnd w:id="25"/>
    <w:bookmarkStart w:id="26" w:name="communication-promotion"/>
    <w:p>
      <w:pPr>
        <w:pStyle w:val="Heading3"/>
      </w:pPr>
      <w:r>
        <w:t xml:space="preserve">Communication &amp; Promotion</w:t>
      </w:r>
    </w:p>
    <w:p>
      <w:pPr>
        <w:pStyle w:val="FirstParagraph"/>
      </w:pPr>
      <w:r>
        <w:t xml:space="preserve">Our integrated campaign leverages Munich's unique cultural calendar:</w:t>
      </w:r>
    </w:p>
    <w:p>
      <w:pPr>
        <w:numPr>
          <w:ilvl w:val="0"/>
          <w:numId w:val="1002"/>
        </w:numPr>
        <w:pStyle w:val="Compact"/>
      </w:pPr>
      <w:r>
        <w:rPr>
          <w:bCs/>
          <w:b/>
        </w:rPr>
        <w:t xml:space="preserve">Munich Fashion Week Activation:</w:t>
      </w:r>
      <w:r>
        <w:t xml:space="preserve"> </w:t>
      </w:r>
      <w:r>
        <w:t xml:space="preserve">Judge will present its new collection at the exclusive "Bavarian Luxury Showcase" during Munich Fashion Week (October 2024), featuring local models and live weaving demonstrations using Bavarian wool</w:t>
      </w:r>
    </w:p>
    <w:p>
      <w:pPr>
        <w:numPr>
          <w:ilvl w:val="0"/>
          <w:numId w:val="1002"/>
        </w:numPr>
        <w:pStyle w:val="Compact"/>
      </w:pPr>
      <w:r>
        <w:rPr>
          <w:bCs/>
          <w:b/>
        </w:rPr>
        <w:t xml:space="preserve">Local Influencer Collaborations:</w:t>
      </w:r>
      <w:r>
        <w:t xml:space="preserve"> </w:t>
      </w:r>
      <w:r>
        <w:t xml:space="preserve">Partnering with Munich-based figures like chef Christian Bau (Munich's most followed culinary influencer) for "Craftsmanship &amp; Cuisine" evenings at Michelin-starred restaurants</w:t>
      </w:r>
    </w:p>
    <w:p>
      <w:pPr>
        <w:numPr>
          <w:ilvl w:val="0"/>
          <w:numId w:val="1002"/>
        </w:numPr>
        <w:pStyle w:val="Compact"/>
      </w:pPr>
      <w:r>
        <w:rPr>
          <w:bCs/>
          <w:b/>
        </w:rPr>
        <w:t xml:space="preserve">Community Integration:</w:t>
      </w:r>
      <w:r>
        <w:t xml:space="preserve"> </w:t>
      </w:r>
      <w:r>
        <w:t xml:space="preserve">Sponsorship of the Munich Philharmonic Orchestra and exclusive after-parties, embedding Judge into the city's cultural fabric</w:t>
      </w:r>
    </w:p>
    <w:bookmarkEnd w:id="26"/>
    <w:bookmarkEnd w:id="27"/>
    <w:bookmarkStart w:id="28" w:name="budget-allocation-germany-munich-focus"/>
    <w:p>
      <w:pPr>
        <w:pStyle w:val="Heading2"/>
      </w:pPr>
      <w:r>
        <w:t xml:space="preserve">Budget Allocation (Germany Munich Focus)</w:t>
      </w:r>
    </w:p>
    <w:p>
      <w:pPr>
        <w:pStyle w:val="FirstParagraph"/>
      </w:pPr>
      <w:r>
        <w:t xml:space="preserve">The total Marketing Plan investment for Germany Munich is €1.8 million, distributed as:</w:t>
      </w:r>
    </w:p>
    <w:p>
      <w:pPr>
        <w:numPr>
          <w:ilvl w:val="0"/>
          <w:numId w:val="1003"/>
        </w:numPr>
        <w:pStyle w:val="Compact"/>
      </w:pPr>
      <w:r>
        <w:t xml:space="preserve">45%: In-store experience &amp; local events (Max-Josef-Platz flagship renovations, Oktoberfest activations)</w:t>
      </w:r>
    </w:p>
    <w:p>
      <w:pPr>
        <w:numPr>
          <w:ilvl w:val="0"/>
          <w:numId w:val="1003"/>
        </w:numPr>
        <w:pStyle w:val="Compact"/>
      </w:pPr>
      <w:r>
        <w:t xml:space="preserve">30%: Digital &amp; targeted print in Bavaria-specific media (Bavaria's top 10 luxury magazines, local radio)</w:t>
      </w:r>
    </w:p>
    <w:p>
      <w:pPr>
        <w:numPr>
          <w:ilvl w:val="0"/>
          <w:numId w:val="1003"/>
        </w:numPr>
        <w:pStyle w:val="Compact"/>
      </w:pPr>
      <w:r>
        <w:t xml:space="preserve">15%: Influencer partnerships with Munich cultural icons</w:t>
      </w:r>
    </w:p>
    <w:p>
      <w:pPr>
        <w:numPr>
          <w:ilvl w:val="0"/>
          <w:numId w:val="1003"/>
        </w:numPr>
        <w:pStyle w:val="Compact"/>
      </w:pPr>
      <w:r>
        <w:t xml:space="preserve">10%: CRM &amp; loyalty program for Munich customers</w:t>
      </w:r>
    </w:p>
    <w:bookmarkEnd w:id="28"/>
    <w:bookmarkStart w:id="29" w:name="Xbbc25c243efd22ce2c72c8d159c71c12dd54b34"/>
    <w:p>
      <w:pPr>
        <w:pStyle w:val="Heading2"/>
      </w:pPr>
      <w:r>
        <w:t xml:space="preserve">Tactical Timeline for Germany Munich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Germany Munich</w:t>
            </w:r>
          </w:p>
        </w:tc>
      </w:tr>
      <w:tr>
        <w:tc>
          <w:tcPr/>
          <w:p>
            <w:pPr>
              <w:pStyle w:val="Compact"/>
              <w:jc w:val="left"/>
            </w:pPr>
            <w:r>
              <w:t xml:space="preserve">Q1 2024</w:t>
            </w:r>
          </w:p>
        </w:tc>
        <w:tc>
          <w:tcPr/>
          <w:p>
            <w:pPr>
              <w:pStyle w:val="Compact"/>
              <w:jc w:val="left"/>
            </w:pPr>
            <w:r>
              <w:t xml:space="preserve">Campaign launch: "Judge – Crafted for Munich" digital campaign; Store opening at Max-Josef-Platz; Initial influencer partnerships secured</w:t>
            </w:r>
          </w:p>
        </w:tc>
      </w:tr>
      <w:tr>
        <w:tc>
          <w:tcPr/>
          <w:p>
            <w:pPr>
              <w:pStyle w:val="Compact"/>
              <w:jc w:val="left"/>
            </w:pPr>
            <w:r>
              <w:t xml:space="preserve">Q2 2024</w:t>
            </w:r>
          </w:p>
        </w:tc>
        <w:tc>
          <w:tcPr/>
          <w:p>
            <w:pPr>
              <w:pStyle w:val="Compact"/>
              <w:jc w:val="left"/>
            </w:pPr>
            <w:r>
              <w:t xml:space="preserve">BMW Welt pop-up event; Bavarian Heritage collection launch; Munich Fashion Week participation</w:t>
            </w:r>
          </w:p>
        </w:tc>
      </w:tr>
      <w:tr>
        <w:tc>
          <w:tcPr/>
          <w:p>
            <w:pPr>
              <w:pStyle w:val="Compact"/>
              <w:jc w:val="left"/>
            </w:pPr>
            <w:r>
              <w:t xml:space="preserve">Q3 2024Munich Philharmonic sponsorship activation; Loyalty program rollout for local customers</w:t>
            </w:r>
          </w:p>
        </w:tc>
        <w:tc>
          <w:tcPr/>
          <w:p>
            <w:pPr>
              <w:pStyle w:val="Compact"/>
            </w:pPr>
          </w:p>
        </w:tc>
      </w:tr>
      <w:tr>
        <w:tc>
          <w:tcPr/>
          <w:p>
            <w:pPr>
              <w:pStyle w:val="Compact"/>
              <w:jc w:val="left"/>
            </w:pPr>
            <w:r>
              <w:t xml:space="preserve">Q4 2024</w:t>
            </w:r>
          </w:p>
        </w:tc>
        <w:tc>
          <w:tcPr/>
          <w:p>
            <w:pPr>
              <w:pStyle w:val="Compact"/>
              <w:jc w:val="left"/>
            </w:pPr>
            <w:r>
              <w:t xml:space="preserve">Oktoberfest exclusive collection drop; Year-end performance review against Marketing Plan KPIs</w:t>
            </w:r>
          </w:p>
        </w:tc>
      </w:tr>
    </w:tbl>
    <w:bookmarkEnd w:id="29"/>
    <w:bookmarkStart w:id="30" w:name="evaluation-kpis-for-munich-success"/>
    <w:p>
      <w:pPr>
        <w:pStyle w:val="Heading2"/>
      </w:pPr>
      <w:r>
        <w:t xml:space="preserve">Evaluation &amp; KPIs for Munich Success</w:t>
      </w:r>
    </w:p>
    <w:p>
      <w:pPr>
        <w:pStyle w:val="FirstParagraph"/>
      </w:pPr>
      <w:r>
        <w:t xml:space="preserve">Success will be measured through Munich-specific metrics:</w:t>
      </w:r>
    </w:p>
    <w:p>
      <w:pPr>
        <w:numPr>
          <w:ilvl w:val="0"/>
          <w:numId w:val="1004"/>
        </w:numPr>
        <w:pStyle w:val="Compact"/>
      </w:pPr>
      <w:r>
        <w:rPr>
          <w:bCs/>
          <w:b/>
        </w:rPr>
        <w:t xml:space="preserve">Store Traffic:</w:t>
      </w:r>
      <w:r>
        <w:t xml:space="preserve"> </w:t>
      </w:r>
      <w:r>
        <w:t xml:space="preserve">40% increase in footfall at Max-Josef-Platz store vs. pre-launch</w:t>
      </w:r>
    </w:p>
    <w:p>
      <w:pPr>
        <w:numPr>
          <w:ilvl w:val="0"/>
          <w:numId w:val="1004"/>
        </w:numPr>
        <w:pStyle w:val="Compact"/>
      </w:pPr>
      <w:r>
        <w:rPr>
          <w:bCs/>
          <w:b/>
        </w:rPr>
        <w:t xml:space="preserve">Cultural Integration:</w:t>
      </w:r>
      <w:r>
        <w:t xml:space="preserve"> </w:t>
      </w:r>
      <w:r>
        <w:t xml:space="preserve">75%+ social media sentiment score referencing "Munich connection" in posts</w:t>
      </w:r>
    </w:p>
    <w:p>
      <w:pPr>
        <w:numPr>
          <w:ilvl w:val="0"/>
          <w:numId w:val="1004"/>
        </w:numPr>
        <w:pStyle w:val="Compact"/>
      </w:pPr>
      <w:r>
        <w:rPr>
          <w:bCs/>
          <w:b/>
        </w:rPr>
        <w:t xml:space="preserve">Sales Velocity:</w:t>
      </w:r>
      <w:r>
        <w:t xml:space="preserve"> </w:t>
      </w:r>
      <w:r>
        <w:t xml:space="preserve">25% faster sell-through of Bavarian Heritage line versus standard collections</w:t>
      </w:r>
    </w:p>
    <w:bookmarkEnd w:id="30"/>
    <w:bookmarkStart w:id="31" w:name="Xcc1b4c0797081ebdc69420c1504546d0d1dc360"/>
    <w:p>
      <w:pPr>
        <w:pStyle w:val="Heading2"/>
      </w:pPr>
      <w:r>
        <w:t xml:space="preserve">Conclusion: Munich as Judge's European Flagship</w:t>
      </w:r>
    </w:p>
    <w:p>
      <w:pPr>
        <w:pStyle w:val="FirstParagraph"/>
      </w:pPr>
      <w:r>
        <w:t xml:space="preserve">This Marketing Plan positions Germany Munich as Judge's strategic European epicenter – not merely a market, but the embodiment of our brand's philosophy. By weaving Judge's commitment to craftsmanship into Munich's cultural narrative, we transform transactional sales into cultural resonance. Every initiative from the Max-Josef-Platz flagship to Oktoberfest collaborations is engineered to make "Judge" synonymous with Munich's spirit of excellence. As this plan executes, Judge will transcend being a luxury brand in Germany – becoming an intrinsic part of Munich's contemporary identity. The success measured in this Germany Munich campaign will directly inform our global expansion strategy, proving that true luxury requires local soul and global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 Germany Munich</dc:title>
  <dc:creator/>
  <dc:language>en</dc:language>
  <cp:keywords/>
  <dcterms:created xsi:type="dcterms:W3CDTF">2025-12-12T06:37:41Z</dcterms:created>
  <dcterms:modified xsi:type="dcterms:W3CDTF">2025-12-12T06:37:41Z</dcterms:modified>
</cp:coreProperties>
</file>

<file path=docProps/custom.xml><?xml version="1.0" encoding="utf-8"?>
<Properties xmlns="http://schemas.openxmlformats.org/officeDocument/2006/custom-properties" xmlns:vt="http://schemas.openxmlformats.org/officeDocument/2006/docPropsVTypes"/>
</file>