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India</w:t>
      </w:r>
      <w:r>
        <w:t xml:space="preserve"> </w:t>
      </w:r>
      <w:r>
        <w:t xml:space="preserve">Bangalore</w:t>
      </w:r>
    </w:p>
    <w:bookmarkStart w:id="33" w:name="Xb9636efd57069a02dbe55a180867aaea31ef3c7"/>
    <w:p>
      <w:pPr>
        <w:pStyle w:val="Heading1"/>
      </w:pPr>
      <w:r>
        <w:t xml:space="preserve">Comprehensive Marketing Plan: Elevating the Judge Brand in India Bangalore</w:t>
      </w:r>
    </w:p>
    <w:bookmarkStart w:id="20" w:name="executive-summary"/>
    <w:p>
      <w:pPr>
        <w:pStyle w:val="Heading2"/>
      </w:pPr>
      <w:r>
        <w:t xml:space="preserve">Executive Summary</w:t>
      </w:r>
    </w:p>
    <w:p>
      <w:pPr>
        <w:pStyle w:val="FirstParagraph"/>
      </w:pPr>
      <w:r>
        <w:t xml:space="preserve">This Marketing Plan outlines a strategic roadmap for establishing and growing the premium kitchenware brand "Judge" across Bangalore, India. As a leading innovator in sustainable cookware solutions, Judge seeks to capture 15% market share in Bangalore's competitive kitchenware segment within 24 months. The plan leverages Bangalore's unique urban culinary culture, rising middle-class affluence, and digital adoption trends to position Judge as the preferred brand for health-conscious homeowners. With an allocated budget of INR 2.7 Crore, this Marketing Plan will drive measurable growth through hyperlocal engagement and digital precision targeting India Bangalore's dynamic market.</w:t>
      </w:r>
    </w:p>
    <w:bookmarkEnd w:id="20"/>
    <w:bookmarkStart w:id="21" w:name="X52462f225dbf8c0325980fd630422bf5b081d2f"/>
    <w:p>
      <w:pPr>
        <w:pStyle w:val="Heading2"/>
      </w:pPr>
      <w:r>
        <w:t xml:space="preserve">Situation Analysis: Judge in India Bangalore Context</w:t>
      </w:r>
    </w:p>
    <w:p>
      <w:pPr>
        <w:pStyle w:val="FirstParagraph"/>
      </w:pPr>
      <w:r>
        <w:t xml:space="preserve">Bangalore presents a high-potential market for premium kitchenware due to its rapidly expanding urban population (13.5 million), dual-income households, and growing emphasis on healthy cooking. The current landscape is fragmented with international brands dominating premium segments while local players struggle with quality consistency. Judge enters this space as a disruptor offering 50% longer-lasting non-stick coatings and eco-friendly materials – a critical differentiator for Bangalore's environmentally conscious consumers.</w:t>
      </w:r>
    </w:p>
    <w:p>
      <w:pPr>
        <w:pStyle w:val="BodyText"/>
      </w:pPr>
      <w:r>
        <w:t xml:space="preserve">Competitor analysis reveals key gaps: Tefal dominates volume sales but lacks sustainability credentials, while local brands like "Cuisinart India" focus on affordability over premium quality. Judge's unique selling proposition – "Chef-Verified, Planet-Approved Cookware" – directly addresses Bangalore consumers' dual demands for performance and ethical consumption. Initial market research in Bangalore indicates 68% of respondents prioritize eco-friendliness when purchasing kitchenware, creating a perfect opening for Judge's mission-driven positioning.</w:t>
      </w:r>
    </w:p>
    <w:bookmarkEnd w:id="21"/>
    <w:bookmarkStart w:id="22" w:name="X2f0316991af119c303595ce276b1e7d200bbfa7"/>
    <w:p>
      <w:pPr>
        <w:pStyle w:val="Heading2"/>
      </w:pPr>
      <w:r>
        <w:t xml:space="preserve">Target Audience Segmentation (Bangalore Focus)</w:t>
      </w:r>
    </w:p>
    <w:p>
      <w:pPr>
        <w:pStyle w:val="FirstParagraph"/>
      </w:pPr>
      <w:r>
        <w:t xml:space="preserve">We've identified three core segments for our Judge Marketing Plan:</w:t>
      </w:r>
    </w:p>
    <w:p>
      <w:pPr>
        <w:numPr>
          <w:ilvl w:val="0"/>
          <w:numId w:val="1001"/>
        </w:numPr>
        <w:pStyle w:val="Compact"/>
      </w:pPr>
      <w:r>
        <w:rPr>
          <w:bCs/>
          <w:b/>
        </w:rPr>
        <w:t xml:space="preserve">Premium Urban Professionals (30-45 years):</w:t>
      </w:r>
      <w:r>
        <w:t xml:space="preserve"> </w:t>
      </w:r>
      <w:r>
        <w:t xml:space="preserve">Bangalore's tech and startup community valuing time-saving premium products. 72% of this group shops online for kitchenware, making digital channels crucial.</w:t>
      </w:r>
    </w:p>
    <w:p>
      <w:pPr>
        <w:numPr>
          <w:ilvl w:val="0"/>
          <w:numId w:val="1001"/>
        </w:numPr>
        <w:pStyle w:val="Compact"/>
      </w:pPr>
      <w:r>
        <w:rPr>
          <w:bCs/>
          <w:b/>
        </w:rPr>
        <w:t xml:space="preserve">Health-Conscious Homeowners:</w:t>
      </w:r>
      <w:r>
        <w:t xml:space="preserve"> </w:t>
      </w:r>
      <w:r>
        <w:t xml:space="preserve">Targeting families in elite neighborhoods like Koramangala and Indiranagar who prioritize non-toxic cookware for child safety (65% of Bangalore moms research ingredients before purchase).</w:t>
      </w:r>
    </w:p>
    <w:p>
      <w:pPr>
        <w:numPr>
          <w:ilvl w:val="0"/>
          <w:numId w:val="1001"/>
        </w:numPr>
        <w:pStyle w:val="Compact"/>
      </w:pPr>
      <w:r>
        <w:rPr>
          <w:bCs/>
          <w:b/>
        </w:rPr>
        <w:t xml:space="preserve">Culinary Enthusiasts:</w:t>
      </w:r>
      <w:r>
        <w:t xml:space="preserve"> </w:t>
      </w:r>
      <w:r>
        <w:t xml:space="preserve">Active food bloggers and home chefs in Bangalore's thriving food scene – especially in areas near Brigade Road and Whitefield.</w:t>
      </w:r>
    </w:p>
    <w:bookmarkEnd w:id="22"/>
    <w:bookmarkStart w:id="23" w:name="marketing-objectives-for-india-bangalore"/>
    <w:p>
      <w:pPr>
        <w:pStyle w:val="Heading2"/>
      </w:pPr>
      <w:r>
        <w:t xml:space="preserve">Marketing Objectives for India Bangalore</w:t>
      </w:r>
    </w:p>
    <w:p>
      <w:pPr>
        <w:pStyle w:val="FirstParagraph"/>
      </w:pPr>
      <w:r>
        <w:t xml:space="preserve">By Q4 2025, Judge aims to achieve:</w:t>
      </w:r>
    </w:p>
    <w:p>
      <w:pPr>
        <w:numPr>
          <w:ilvl w:val="0"/>
          <w:numId w:val="1002"/>
        </w:numPr>
        <w:pStyle w:val="Compact"/>
      </w:pPr>
      <w:r>
        <w:t xml:space="preserve">Reach 1.8M Bangalore households through digital campaigns</w:t>
      </w:r>
    </w:p>
    <w:p>
      <w:pPr>
        <w:numPr>
          <w:ilvl w:val="0"/>
          <w:numId w:val="1002"/>
        </w:numPr>
        <w:pStyle w:val="Compact"/>
      </w:pPr>
      <w:r>
        <w:t xml:space="preserve">Secure 45% brand recall among target audience in Bangalore (measured via post-campaign surveys)</w:t>
      </w:r>
    </w:p>
    <w:p>
      <w:pPr>
        <w:numPr>
          <w:ilvl w:val="0"/>
          <w:numId w:val="1002"/>
        </w:numPr>
        <w:pStyle w:val="Compact"/>
      </w:pPr>
      <w:r>
        <w:t xml:space="preserve">Acquire 25,000 active customers in Bangalore through targeted promotions</w:t>
      </w:r>
    </w:p>
    <w:p>
      <w:pPr>
        <w:numPr>
          <w:ilvl w:val="0"/>
          <w:numId w:val="1002"/>
        </w:numPr>
        <w:pStyle w:val="Compact"/>
      </w:pPr>
      <w:r>
        <w:t xml:space="preserve">Establish Judge as the #1 sustainable kitchenware brand in Bangalore's Top 3 retail chains</w:t>
      </w:r>
    </w:p>
    <w:bookmarkEnd w:id="23"/>
    <w:bookmarkStart w:id="29" w:name="Xef9541abf9b4352dd1591ca4b434e9809d6666d"/>
    <w:p>
      <w:pPr>
        <w:pStyle w:val="Heading2"/>
      </w:pPr>
      <w:r>
        <w:t xml:space="preserve">Strategic Implementation: The Judge Marketing Plan for India Bangalore</w:t>
      </w:r>
    </w:p>
    <w:bookmarkStart w:id="24" w:name="product-strategy-localized-for-bangalore"/>
    <w:p>
      <w:pPr>
        <w:pStyle w:val="Heading3"/>
      </w:pPr>
      <w:r>
        <w:t xml:space="preserve">Product Strategy: Localized for Bangalore</w:t>
      </w:r>
    </w:p>
    <w:p>
      <w:pPr>
        <w:pStyle w:val="FirstParagraph"/>
      </w:pPr>
      <w:r>
        <w:t xml:space="preserve">Judge will introduce "Bangalore Special Edition" cookware with region-specific features:</w:t>
      </w:r>
    </w:p>
    <w:p>
      <w:pPr>
        <w:numPr>
          <w:ilvl w:val="0"/>
          <w:numId w:val="1003"/>
        </w:numPr>
        <w:pStyle w:val="Compact"/>
      </w:pPr>
      <w:r>
        <w:t xml:space="preserve">Cooling handles designed for South Indian cooking temperatures (up to 250°C)</w:t>
      </w:r>
    </w:p>
    <w:p>
      <w:pPr>
        <w:numPr>
          <w:ilvl w:val="0"/>
          <w:numId w:val="1003"/>
        </w:numPr>
        <w:pStyle w:val="Compact"/>
      </w:pPr>
      <w:r>
        <w:t xml:space="preserve">Mini-utensil sets optimized for dosa-making and filter coffee preparation</w:t>
      </w:r>
    </w:p>
    <w:p>
      <w:pPr>
        <w:numPr>
          <w:ilvl w:val="0"/>
          <w:numId w:val="1003"/>
        </w:numPr>
        <w:pStyle w:val="Compact"/>
      </w:pPr>
      <w:r>
        <w:t xml:space="preserve">Eco-packaging using Bangalore's recycled paper industry (partnering with local artisans)</w:t>
      </w:r>
    </w:p>
    <w:bookmarkEnd w:id="24"/>
    <w:bookmarkStart w:id="25" w:name="pricing-strategy-value-based-premium"/>
    <w:p>
      <w:pPr>
        <w:pStyle w:val="Heading3"/>
      </w:pPr>
      <w:r>
        <w:t xml:space="preserve">Pricing Strategy: Value-Based Premium</w:t>
      </w:r>
    </w:p>
    <w:p>
      <w:pPr>
        <w:pStyle w:val="FirstParagraph"/>
      </w:pPr>
      <w:r>
        <w:t xml:space="preserve">A tiered approach balancing affordability and premium positioning:</w:t>
      </w:r>
    </w:p>
    <w:p>
      <w:pPr>
        <w:numPr>
          <w:ilvl w:val="0"/>
          <w:numId w:val="1004"/>
        </w:numPr>
        <w:pStyle w:val="Compact"/>
      </w:pPr>
      <w:r>
        <w:t xml:space="preserve">Entry Tier (INR 1,299): Single-piece sets for first-time buyers</w:t>
      </w:r>
    </w:p>
    <w:p>
      <w:pPr>
        <w:numPr>
          <w:ilvl w:val="0"/>
          <w:numId w:val="1004"/>
        </w:numPr>
        <w:pStyle w:val="Compact"/>
      </w:pPr>
      <w:r>
        <w:t xml:space="preserve">Signature Series (INR 2,499-4,799): Cookware bundles featuring Bangalore-specific designs</w:t>
      </w:r>
    </w:p>
    <w:p>
      <w:pPr>
        <w:numPr>
          <w:ilvl w:val="0"/>
          <w:numId w:val="1004"/>
        </w:numPr>
        <w:pStyle w:val="Compact"/>
      </w:pPr>
      <w:r>
        <w:t xml:space="preserve">Premium Collection (INR 6,500+): Limited editions with local artist collaborations</w:t>
      </w:r>
    </w:p>
    <w:p>
      <w:pPr>
        <w:pStyle w:val="FirstParagraph"/>
      </w:pPr>
      <w:r>
        <w:t xml:space="preserve">This pricing aligns with Bangalore consumers' willingness to pay 25% more for eco-features compared to national averages.</w:t>
      </w:r>
    </w:p>
    <w:bookmarkEnd w:id="25"/>
    <w:bookmarkStart w:id="27" w:name="Xf1604223b71d2b1e20f6705c8563e4fdece9b37"/>
    <w:p>
      <w:pPr>
        <w:pStyle w:val="Heading3"/>
      </w:pPr>
      <w:r>
        <w:t xml:space="preserve">Distribution Strategy: Hyperlocal Omnichannel</w:t>
      </w:r>
    </w:p>
    <w:p>
      <w:pPr>
        <w:pStyle w:val="FirstParagraph"/>
      </w:pPr>
      <w:r>
        <w:t xml:space="preserve">Our Judge Marketing Plan prioritizes Bangalore-first distribution:</w:t>
      </w:r>
    </w:p>
    <w:p>
      <w:pPr>
        <w:numPr>
          <w:ilvl w:val="0"/>
          <w:numId w:val="1005"/>
        </w:numPr>
        <w:pStyle w:val="Compact"/>
      </w:pPr>
      <w:r>
        <w:rPr>
          <w:bCs/>
          <w:b/>
        </w:rPr>
        <w:t xml:space="preserve">Physical Retail:</w:t>
      </w:r>
      <w:r>
        <w:t xml:space="preserve"> </w:t>
      </w:r>
      <w:r>
        <w:t xml:space="preserve">Partnering with 85+ stores across Bangalore including Flipkart, Reliance Smart, and premium local chains like "The Good Kitchen" (Banaswadi)</w:t>
      </w:r>
    </w:p>
    <w:p>
      <w:pPr>
        <w:numPr>
          <w:ilvl w:val="0"/>
          <w:numId w:val="1005"/>
        </w:numPr>
        <w:pStyle w:val="Compact"/>
      </w:pPr>
      <w:r>
        <w:rPr>
          <w:bCs/>
          <w:b/>
        </w:rPr>
        <w:t xml:space="preserve">Digital-First:</w:t>
      </w:r>
      <w:r>
        <w:t xml:space="preserve"> </w:t>
      </w:r>
      <w:r>
        <w:t xml:space="preserve">Dedicated Bangalore microsite (</w:t>
      </w:r>
      <w:hyperlink r:id="rId26">
        <w:r>
          <w:rPr>
            <w:rStyle w:val="Hyperlink"/>
          </w:rPr>
          <w:t xml:space="preserve">judge.in/bangalore</w:t>
        </w:r>
      </w:hyperlink>
      <w:r>
        <w:t xml:space="preserve">) with city-specific content</w:t>
      </w:r>
    </w:p>
    <w:p>
      <w:pPr>
        <w:numPr>
          <w:ilvl w:val="0"/>
          <w:numId w:val="1005"/>
        </w:numPr>
        <w:pStyle w:val="Compact"/>
      </w:pPr>
      <w:r>
        <w:rPr>
          <w:bCs/>
          <w:b/>
        </w:rPr>
        <w:t xml:space="preserve">Pop-Up Experience:</w:t>
      </w:r>
      <w:r>
        <w:t xml:space="preserve"> </w:t>
      </w:r>
      <w:r>
        <w:t xml:space="preserve">Monthly cooking workshops at Bengaluru Palace and Koramangala cafes targeting local influencers</w:t>
      </w:r>
    </w:p>
    <w:bookmarkEnd w:id="27"/>
    <w:bookmarkStart w:id="28" w:name="X642f49d75f825397d93d0494b9acb59253453da"/>
    <w:p>
      <w:pPr>
        <w:pStyle w:val="Heading3"/>
      </w:pPr>
      <w:r>
        <w:t xml:space="preserve">Promotion Strategy: Digital-Driven Bangalore Engagement</w:t>
      </w:r>
    </w:p>
    <w:p>
      <w:pPr>
        <w:pStyle w:val="FirstParagraph"/>
      </w:pPr>
      <w:r>
        <w:t xml:space="preserve">The core of our Marketing Plan leverages Bangalore's digital dominance:</w:t>
      </w:r>
    </w:p>
    <w:p>
      <w:pPr>
        <w:numPr>
          <w:ilvl w:val="0"/>
          <w:numId w:val="1006"/>
        </w:numPr>
        <w:pStyle w:val="Compact"/>
      </w:pPr>
      <w:r>
        <w:rPr>
          <w:bCs/>
          <w:b/>
        </w:rPr>
        <w:t xml:space="preserve">Geo-Targeted Social Campaigns:</w:t>
      </w:r>
      <w:r>
        <w:t xml:space="preserve"> </w:t>
      </w:r>
      <w:r>
        <w:t xml:space="preserve">Instagram and Facebook ads focusing on Bangalore neighborhoods using "Kitchen Life in Bengaluru" hashtags. Partnering with 20+ micro-influencers (3k-50k followers) known for Bangalore food content.</w:t>
      </w:r>
    </w:p>
    <w:p>
      <w:pPr>
        <w:numPr>
          <w:ilvl w:val="0"/>
          <w:numId w:val="1006"/>
        </w:numPr>
        <w:pStyle w:val="Compact"/>
      </w:pPr>
      <w:r>
        <w:rPr>
          <w:bCs/>
          <w:b/>
        </w:rPr>
        <w:t xml:space="preserve">Bangalore Community Partnerships:</w:t>
      </w:r>
      <w:r>
        <w:t xml:space="preserve"> </w:t>
      </w:r>
      <w:r>
        <w:t xml:space="preserve">Sponsorship of local events like "Bengaluru Food Festival" and collaborations with platforms like Zomato's "Home Chef" series.</w:t>
      </w:r>
    </w:p>
    <w:p>
      <w:pPr>
        <w:numPr>
          <w:ilvl w:val="0"/>
          <w:numId w:val="1006"/>
        </w:numPr>
        <w:pStyle w:val="Compact"/>
      </w:pPr>
      <w:r>
        <w:rPr>
          <w:bCs/>
          <w:b/>
        </w:rPr>
        <w:t xml:space="preserve">Referral Program:</w:t>
      </w:r>
      <w:r>
        <w:t xml:space="preserve"> </w:t>
      </w:r>
      <w:r>
        <w:t xml:space="preserve">"Bring a Bangalore Friend" campaign offering INR 500 credit for both parties – capitalizing on Bangalore's strong social networks.</w:t>
      </w:r>
    </w:p>
    <w:p>
      <w:pPr>
        <w:numPr>
          <w:ilvl w:val="0"/>
          <w:numId w:val="1006"/>
        </w:numPr>
        <w:pStyle w:val="Compact"/>
      </w:pPr>
      <w:r>
        <w:rPr>
          <w:bCs/>
          <w:b/>
        </w:rPr>
        <w:t xml:space="preserve">Content Marketing:</w:t>
      </w:r>
      <w:r>
        <w:t xml:space="preserve"> </w:t>
      </w:r>
      <w:r>
        <w:t xml:space="preserve">YouTube series "Cooking with Judge: Bengaluru Edition" featuring local chefs preparing iconic dishes like Bisi Bele Bath using Judge cookware.</w:t>
      </w:r>
    </w:p>
    <w:bookmarkEnd w:id="28"/>
    <w:bookmarkEnd w:id="29"/>
    <w:bookmarkStart w:id="30" w:name="budget-allocation-india-bangalore-focus"/>
    <w:p>
      <w:pPr>
        <w:pStyle w:val="Heading2"/>
      </w:pPr>
      <w:r>
        <w:t xml:space="preserve">Budget Allocation (India Bangalore Focus)</w:t>
      </w:r>
    </w:p>
    <w:p>
      <w:pPr>
        <w:pStyle w:val="FirstParagraph"/>
      </w:pPr>
      <w:r>
        <w:t xml:space="preserve">Total Budget: INR 2.7 Crore (85% allocated to Bangalore-specific initiatives):</w:t>
      </w:r>
    </w:p>
    <w:p>
      <w:pPr>
        <w:numPr>
          <w:ilvl w:val="0"/>
          <w:numId w:val="1007"/>
        </w:numPr>
        <w:pStyle w:val="Compact"/>
      </w:pPr>
      <w:r>
        <w:t xml:space="preserve">Digital Marketing: 40% (INR 1.08 Crore) – hyperlocal social ads, influencer collaborations</w:t>
      </w:r>
    </w:p>
    <w:p>
      <w:pPr>
        <w:numPr>
          <w:ilvl w:val="0"/>
          <w:numId w:val="1007"/>
        </w:numPr>
        <w:pStyle w:val="Compact"/>
      </w:pPr>
      <w:r>
        <w:t xml:space="preserve">Experiential Events: 25% (INR 67.5 Lakhs) – Bangalore pop-ups and community workshops</w:t>
      </w:r>
    </w:p>
    <w:p>
      <w:pPr>
        <w:numPr>
          <w:ilvl w:val="0"/>
          <w:numId w:val="1007"/>
        </w:numPr>
        <w:pStyle w:val="Compact"/>
      </w:pPr>
      <w:r>
        <w:t xml:space="preserve">Retail Partnerships: 20% (INR 54 Lakhs) – in-store displays at Bangalore locations</w:t>
      </w:r>
    </w:p>
    <w:p>
      <w:pPr>
        <w:numPr>
          <w:ilvl w:val="0"/>
          <w:numId w:val="1007"/>
        </w:numPr>
        <w:pStyle w:val="Compact"/>
      </w:pPr>
      <w:r>
        <w:t xml:space="preserve">Content Creation: 15% (INR 40.5 Lakhs) – city-specific video/content production</w:t>
      </w:r>
    </w:p>
    <w:bookmarkEnd w:id="30"/>
    <w:bookmarkStart w:id="31" w:name="timeline-measurement"/>
    <w:p>
      <w:pPr>
        <w:pStyle w:val="Heading2"/>
      </w:pPr>
      <w:r>
        <w:t xml:space="preserve">Timeline &amp; Measurement</w:t>
      </w:r>
    </w:p>
    <w:p>
      <w:pPr>
        <w:pStyle w:val="FirstParagraph"/>
      </w:pPr>
      <w:r>
        <w:rPr>
          <w:bCs/>
          <w:b/>
        </w:rPr>
        <w:t xml:space="preserve">Months 1-3:</w:t>
      </w:r>
      <w:r>
        <w:t xml:space="preserve"> </w:t>
      </w:r>
      <w:r>
        <w:t xml:space="preserve">Launch Bangalore microsite, initiate influencer partnerships, secure retail placements in top Bangalore stores.</w:t>
      </w:r>
    </w:p>
    <w:p>
      <w:pPr>
        <w:pStyle w:val="BodyText"/>
      </w:pPr>
      <w:r>
        <w:rPr>
          <w:bCs/>
          <w:b/>
        </w:rPr>
        <w:t xml:space="preserve">Months 4-6:</w:t>
      </w:r>
      <w:r>
        <w:t xml:space="preserve"> </w:t>
      </w:r>
      <w:r>
        <w:t xml:space="preserve">Execute first pop-up series at Koramangala and Whitefield locations; begin "Bengaluru Food Festival" sponsorships.</w:t>
      </w:r>
    </w:p>
    <w:p>
      <w:pPr>
        <w:pStyle w:val="BodyText"/>
      </w:pPr>
      <w:r>
        <w:rPr>
          <w:bCs/>
          <w:b/>
        </w:rPr>
        <w:t xml:space="preserve">Months 7-12:</w:t>
      </w:r>
      <w:r>
        <w:t xml:space="preserve"> </w:t>
      </w:r>
      <w:r>
        <w:t xml:space="preserve">Scale digital campaigns based on performance data; introduce Bangalore-exclusive product lines.</w:t>
      </w:r>
    </w:p>
    <w:p>
      <w:pPr>
        <w:pStyle w:val="BodyText"/>
      </w:pPr>
      <w:r>
        <w:t xml:space="preserve">We'll measure success through:</w:t>
      </w:r>
    </w:p>
    <w:p>
      <w:pPr>
        <w:numPr>
          <w:ilvl w:val="0"/>
          <w:numId w:val="1008"/>
        </w:numPr>
        <w:pStyle w:val="Compact"/>
      </w:pPr>
      <w:r>
        <w:t xml:space="preserve">Daily dashboard tracking Bangalore-specific social engagement</w:t>
      </w:r>
    </w:p>
    <w:p>
      <w:pPr>
        <w:numPr>
          <w:ilvl w:val="0"/>
          <w:numId w:val="1008"/>
        </w:numPr>
        <w:pStyle w:val="Compact"/>
      </w:pPr>
      <w:r>
        <w:t xml:space="preserve">Retail audit reports from partner stores in Bengaluru</w:t>
      </w:r>
    </w:p>
    <w:p>
      <w:pPr>
        <w:numPr>
          <w:ilvl w:val="0"/>
          <w:numId w:val="1008"/>
        </w:numPr>
        <w:pStyle w:val="Compact"/>
      </w:pPr>
      <w:r>
        <w:t xml:space="preserve">Post-campaign surveys measuring brand recall among Bangalore residents</w:t>
      </w:r>
    </w:p>
    <w:bookmarkEnd w:id="31"/>
    <w:bookmarkStart w:id="32" w:name="conclusion-judges-bengaluru-imperative"/>
    <w:p>
      <w:pPr>
        <w:pStyle w:val="Heading2"/>
      </w:pPr>
      <w:r>
        <w:t xml:space="preserve">Conclusion: Judge's Bengaluru Imperative</w:t>
      </w:r>
    </w:p>
    <w:p>
      <w:pPr>
        <w:pStyle w:val="FirstParagraph"/>
      </w:pPr>
      <w:r>
        <w:t xml:space="preserve">This Marketing Plan positions Judge not merely as a kitchenware brand, but as an essential partner in Bangalore's evolving culinary lifestyle. By embedding itself deeply within the city's cultural fabric – from partnering with local artisans to creating products for South Indian cooking traditions – Judge will transcend transactional relationships. The India Bangalore market serves as our strategic proving ground: if successful here, we'll replicate this hyperlocal model across other Tier-1 Indian cities. With its unique blend of sustainability, cultural relevance, and premium performance, Judge is poised to redefine kitchenware expectations in India's most innovative city. This Marketing Plan ensures every initiative directly contributes to making Judge synonymous with quality and consciousness for Bangalore households.</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www.judge.in/bangalore" TargetMode="External" /></Relationships>
</file>

<file path=word/_rels/footnotes.xml.rels><?xml version="1.0" encoding="UTF-8"?><Relationships xmlns="http://schemas.openxmlformats.org/package/2006/relationships"><Relationship Type="http://schemas.openxmlformats.org/officeDocument/2006/relationships/hyperlink" Id="rId26" Target="www.judge.in/bangalo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India Bangalore</dc:title>
  <dc:creator/>
  <dc:language>en</dc:language>
  <cp:keywords/>
  <dcterms:created xsi:type="dcterms:W3CDTF">2026-07-21T13:17:41Z</dcterms:created>
  <dcterms:modified xsi:type="dcterms:W3CDTF">2026-07-21T13:17:41Z</dcterms:modified>
</cp:coreProperties>
</file>

<file path=docProps/custom.xml><?xml version="1.0" encoding="utf-8"?>
<Properties xmlns="http://schemas.openxmlformats.org/officeDocument/2006/custom-properties" xmlns:vt="http://schemas.openxmlformats.org/officeDocument/2006/docPropsVTypes"/>
</file>