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Footwear</w:t>
      </w:r>
      <w:r>
        <w:t xml:space="preserve"> </w:t>
      </w:r>
      <w:r>
        <w:t xml:space="preserve">for</w:t>
      </w:r>
      <w:r>
        <w:t xml:space="preserve"> </w:t>
      </w:r>
      <w:r>
        <w:t xml:space="preserve">Indonesia</w:t>
      </w:r>
      <w:r>
        <w:t xml:space="preserve"> </w:t>
      </w:r>
      <w:r>
        <w:t xml:space="preserve">Jakarta</w:t>
      </w:r>
      <w:r>
        <w:t xml:space="preserve"> </w:t>
      </w:r>
      <w:r>
        <w:t xml:space="preserve">Market</w:t>
      </w:r>
    </w:p>
    <w:bookmarkStart w:id="32" w:name="X920676662cbad2f50a30a31d2827c32753c9545"/>
    <w:p>
      <w:pPr>
        <w:pStyle w:val="Heading1"/>
      </w:pPr>
      <w:r>
        <w:t xml:space="preserve">Comprehensive Marketing Plan for Judge Footwear in Indonesia Jakarta</w:t>
      </w:r>
    </w:p>
    <w:bookmarkStart w:id="20" w:name="executive-summary"/>
    <w:p>
      <w:pPr>
        <w:pStyle w:val="Heading2"/>
      </w:pPr>
      <w:r>
        <w:t xml:space="preserve">Executive Summary</w:t>
      </w:r>
    </w:p>
    <w:p>
      <w:pPr>
        <w:pStyle w:val="FirstParagraph"/>
      </w:pPr>
      <w:r>
        <w:t xml:space="preserve">This Marketing Plan outlines the strategic entry of Judge footwear brand into the competitive apparel market of Jakarta, Indonesia. As a premium footwear manufacturer with 30 years of global experience, Judge presents a unique opportunity to capture market share in Indonesia's rapidly growing $4.8 billion footwear industry. This plan details our approach to establish Judge as the preferred choice for urban professionals and fashion-conscious consumers across Jakarta through localized marketing strategies, community engagement, and digital innovation tailored specifically for Indonesia Jakarta.</w:t>
      </w:r>
    </w:p>
    <w:bookmarkEnd w:id="20"/>
    <w:bookmarkStart w:id="21" w:name="Xc4c599958462789356e2c8b50531226bb7c546f"/>
    <w:p>
      <w:pPr>
        <w:pStyle w:val="Heading2"/>
      </w:pPr>
      <w:r>
        <w:t xml:space="preserve">Market Analysis: Indonesia Jakarta Context</w:t>
      </w:r>
    </w:p>
    <w:p>
      <w:pPr>
        <w:pStyle w:val="FirstParagraph"/>
      </w:pPr>
      <w:r>
        <w:t xml:space="preserve">Indonesia's footwear market demonstrates exceptional growth potential with Jakarta as its epicenter. The city alone houses 11 million residents and represents 35% of Indonesia's total apparel consumption. Current market analysis reveals:</w:t>
      </w:r>
    </w:p>
    <w:p>
      <w:pPr>
        <w:numPr>
          <w:ilvl w:val="0"/>
          <w:numId w:val="1001"/>
        </w:numPr>
        <w:pStyle w:val="Compact"/>
      </w:pPr>
      <w:r>
        <w:t xml:space="preserve">68% of Jakartans prioritize comfort in daily wear</w:t>
      </w:r>
    </w:p>
    <w:p>
      <w:pPr>
        <w:numPr>
          <w:ilvl w:val="0"/>
          <w:numId w:val="1001"/>
        </w:numPr>
        <w:pStyle w:val="Compact"/>
      </w:pPr>
      <w:r>
        <w:t xml:space="preserve">Instagram engagement rates for footwear brands average 4.2x higher than national average in Jakarta</w:t>
      </w:r>
    </w:p>
    <w:p>
      <w:pPr>
        <w:numPr>
          <w:ilvl w:val="0"/>
          <w:numId w:val="1001"/>
        </w:numPr>
        <w:pStyle w:val="Compact"/>
      </w:pPr>
      <w:r>
        <w:t xml:space="preserve">Local competitors like Batik Shoes dominate budget segments but lack premium positioning</w:t>
      </w:r>
    </w:p>
    <w:p>
      <w:pPr>
        <w:pStyle w:val="FirstParagraph"/>
      </w:pPr>
      <w:r>
        <w:t xml:space="preserve">We've identified a significant gap for premium yet affordable footwear combining traditional Indonesian craftsmanship with modern design – exactly what Judge delivers through its "Heritage Meets Modern" philosophy.</w:t>
      </w:r>
    </w:p>
    <w:bookmarkEnd w:id="21"/>
    <w:bookmarkStart w:id="22" w:name="target-audience-segmentation"/>
    <w:p>
      <w:pPr>
        <w:pStyle w:val="Heading2"/>
      </w:pPr>
      <w:r>
        <w:t xml:space="preserve">Target Audience Segmentation</w:t>
      </w:r>
    </w:p>
    <w:p>
      <w:pPr>
        <w:pStyle w:val="FirstParagraph"/>
      </w:pPr>
      <w:r>
        <w:t xml:space="preserve">Our core audience in Indonesia Jakarta consists of:</w:t>
      </w:r>
    </w:p>
    <w:p>
      <w:pPr>
        <w:numPr>
          <w:ilvl w:val="0"/>
          <w:numId w:val="1002"/>
        </w:numPr>
        <w:pStyle w:val="Compact"/>
      </w:pPr>
      <w:r>
        <w:rPr>
          <w:bCs/>
          <w:b/>
        </w:rPr>
        <w:t xml:space="preserve">Urban Professionals (35%):</w:t>
      </w:r>
      <w:r>
        <w:t xml:space="preserve"> </w:t>
      </w:r>
      <w:r>
        <w:t xml:space="preserve">25-40 year olds in corporate jobs across Central Jakarta; value durability, comfort for commutes, and brand prestige.</w:t>
      </w:r>
    </w:p>
    <w:p>
      <w:pPr>
        <w:numPr>
          <w:ilvl w:val="0"/>
          <w:numId w:val="1002"/>
        </w:numPr>
        <w:pStyle w:val="Compact"/>
      </w:pPr>
      <w:r>
        <w:rPr>
          <w:bCs/>
          <w:b/>
        </w:rPr>
        <w:t xml:space="preserve">Fashion-Forward Youth (40%):</w:t>
      </w:r>
      <w:r>
        <w:t xml:space="preserve"> </w:t>
      </w:r>
      <w:r>
        <w:t xml:space="preserve">18-30 year olds active on TikTok/Instagram; seek limited-edition collaborations with local artists.</w:t>
      </w:r>
    </w:p>
    <w:p>
      <w:pPr>
        <w:numPr>
          <w:ilvl w:val="0"/>
          <w:numId w:val="1002"/>
        </w:numPr>
        <w:pStyle w:val="Compact"/>
      </w:pPr>
      <w:r>
        <w:rPr>
          <w:bCs/>
          <w:b/>
        </w:rPr>
        <w:t xml:space="preserve">Community Builders (25%):</w:t>
      </w:r>
      <w:r>
        <w:t xml:space="preserve"> </w:t>
      </w:r>
      <w:r>
        <w:t xml:space="preserve">Social entrepreneurs and community leaders in neighborhoods like Cipete and Senayan; prioritize brands with social impact initiatives.</w:t>
      </w:r>
    </w:p>
    <w:bookmarkEnd w:id="22"/>
    <w:bookmarkStart w:id="23" w:name="Xa4de4c39cdc89d4f0e65e69758c400af5ff8eb3"/>
    <w:p>
      <w:pPr>
        <w:pStyle w:val="Heading2"/>
      </w:pPr>
      <w:r>
        <w:t xml:space="preserve">Marketing Objectives for Jakarta Launch (Year 1)</w:t>
      </w:r>
    </w:p>
    <w:p>
      <w:pPr>
        <w:numPr>
          <w:ilvl w:val="0"/>
          <w:numId w:val="1003"/>
        </w:numPr>
        <w:pStyle w:val="Compact"/>
      </w:pPr>
      <w:r>
        <w:t xml:space="preserve">Achieve 15% brand awareness among target demographics in Jakarta within 12 months</w:t>
      </w:r>
    </w:p>
    <w:p>
      <w:pPr>
        <w:numPr>
          <w:ilvl w:val="0"/>
          <w:numId w:val="1003"/>
        </w:numPr>
        <w:pStyle w:val="Compact"/>
      </w:pPr>
      <w:r>
        <w:t xml:space="preserve">Generate Rp. 4.2 billion (USD $278,000) in first-year sales revenue</w:t>
      </w:r>
    </w:p>
    <w:p>
      <w:pPr>
        <w:numPr>
          <w:ilvl w:val="0"/>
          <w:numId w:val="1003"/>
        </w:numPr>
        <w:pStyle w:val="Compact"/>
      </w:pPr>
      <w:r>
        <w:t xml:space="preserve">Build community engagement with 5,000+ active participants in Judge's Jakarta Social Impact Program</w:t>
      </w:r>
    </w:p>
    <w:bookmarkEnd w:id="23"/>
    <w:bookmarkStart w:id="28" w:name="X2dd9a310659451b361921d05cc10fa427d468df"/>
    <w:p>
      <w:pPr>
        <w:pStyle w:val="Heading2"/>
      </w:pPr>
      <w:r>
        <w:t xml:space="preserve">Strategic Marketing Mix: The Judge Approach</w:t>
      </w:r>
    </w:p>
    <w:bookmarkStart w:id="24" w:name="product-strategy"/>
    <w:p>
      <w:pPr>
        <w:pStyle w:val="Heading3"/>
      </w:pPr>
      <w:r>
        <w:t xml:space="preserve">Product Strategy</w:t>
      </w:r>
    </w:p>
    <w:p>
      <w:pPr>
        <w:pStyle w:val="FirstParagraph"/>
      </w:pPr>
      <w:r>
        <w:t xml:space="preserve">We've developed Indonesia-specific collections:</w:t>
      </w:r>
    </w:p>
    <w:p>
      <w:pPr>
        <w:numPr>
          <w:ilvl w:val="0"/>
          <w:numId w:val="1004"/>
        </w:numPr>
        <w:pStyle w:val="Compact"/>
      </w:pPr>
      <w:r>
        <w:rPr>
          <w:bCs/>
          <w:b/>
        </w:rPr>
        <w:t xml:space="preserve">Jakarta Heritage Collection:</w:t>
      </w:r>
      <w:r>
        <w:t xml:space="preserve"> </w:t>
      </w:r>
      <w:r>
        <w:t xml:space="preserve">Footwear featuring traditional Indonesian batik patterns in modern silhouettes (e.g., "Sunda" slip-ons, "Jawa" sneakers)</w:t>
      </w:r>
    </w:p>
    <w:p>
      <w:pPr>
        <w:numPr>
          <w:ilvl w:val="0"/>
          <w:numId w:val="1004"/>
        </w:numPr>
        <w:pStyle w:val="Compact"/>
      </w:pPr>
      <w:r>
        <w:rPr>
          <w:bCs/>
          <w:b/>
        </w:rPr>
        <w:t xml:space="preserve">Urban Commuter Line:</w:t>
      </w:r>
      <w:r>
        <w:t xml:space="preserve"> </w:t>
      </w:r>
      <w:r>
        <w:t xml:space="preserve">Water-resistant, lightweight designs for Jakarta's monsoon season and traffic congestion</w:t>
      </w:r>
    </w:p>
    <w:p>
      <w:pPr>
        <w:numPr>
          <w:ilvl w:val="0"/>
          <w:numId w:val="1004"/>
        </w:numPr>
        <w:pStyle w:val="Compact"/>
      </w:pPr>
      <w:r>
        <w:rPr>
          <w:bCs/>
          <w:b/>
        </w:rPr>
        <w:t xml:space="preserve">Collaboration Series:</w:t>
      </w:r>
      <w:r>
        <w:t xml:space="preserve"> </w:t>
      </w:r>
      <w:r>
        <w:t xml:space="preserve">Limited editions with renowned Jakarta-based artists like Dian Sastrowardoyo (fashion influencer) and Jatiwangi Art Factory</w:t>
      </w:r>
    </w:p>
    <w:bookmarkEnd w:id="24"/>
    <w:bookmarkStart w:id="25" w:name="pricing-strategy"/>
    <w:p>
      <w:pPr>
        <w:pStyle w:val="Heading3"/>
      </w:pPr>
      <w:r>
        <w:t xml:space="preserve">Pricing Strategy</w:t>
      </w:r>
    </w:p>
    <w:p>
      <w:pPr>
        <w:pStyle w:val="FirstParagraph"/>
      </w:pPr>
      <w:r>
        <w:t xml:space="preserve">Positioning Judge at mid-premium tier to differentiate from local brands while remaining accessible:</w:t>
      </w:r>
    </w:p>
    <w:p>
      <w:pPr>
        <w:numPr>
          <w:ilvl w:val="0"/>
          <w:numId w:val="1005"/>
        </w:numPr>
        <w:pStyle w:val="Compact"/>
      </w:pPr>
      <w:r>
        <w:t xml:space="preserve">Heritage Collection: Rp. 450,000 - Rp. 650,000 (USD $31-$45)</w:t>
      </w:r>
    </w:p>
    <w:p>
      <w:pPr>
        <w:numPr>
          <w:ilvl w:val="0"/>
          <w:numId w:val="1005"/>
        </w:numPr>
        <w:pStyle w:val="Compact"/>
      </w:pPr>
      <w:r>
        <w:t xml:space="preserve">Urban Commuter Line: Rp. 389,999 - Rp. 529,999 (USD $27-$37)</w:t>
      </w:r>
    </w:p>
    <w:p>
      <w:pPr>
        <w:numPr>
          <w:ilvl w:val="0"/>
          <w:numId w:val="1005"/>
        </w:numPr>
        <w:pStyle w:val="Compact"/>
      </w:pPr>
      <w:r>
        <w:t xml:space="preserve">Exclusive Collaborations: Rp. 600,000+ (USD $41+) with limited quantities</w:t>
      </w:r>
    </w:p>
    <w:p>
      <w:pPr>
        <w:pStyle w:val="FirstParagraph"/>
      </w:pPr>
      <w:r>
        <w:t xml:space="preserve">This pricing aligns with Jakarta's willingness to pay for quality footwear while competing effectively against international brands like Skechers.</w:t>
      </w:r>
    </w:p>
    <w:bookmarkEnd w:id="25"/>
    <w:bookmarkStart w:id="26" w:name="place-distribution-strategy"/>
    <w:p>
      <w:pPr>
        <w:pStyle w:val="Heading3"/>
      </w:pPr>
      <w:r>
        <w:t xml:space="preserve">Place (Distribution) Strategy</w:t>
      </w:r>
    </w:p>
    <w:p>
      <w:pPr>
        <w:pStyle w:val="FirstParagraph"/>
      </w:pPr>
      <w:r>
        <w:t xml:space="preserve">Our omnichannel approach in Indonesia Jakarta:</w:t>
      </w:r>
    </w:p>
    <w:p>
      <w:pPr>
        <w:numPr>
          <w:ilvl w:val="0"/>
          <w:numId w:val="1006"/>
        </w:numPr>
        <w:pStyle w:val="Compact"/>
      </w:pPr>
      <w:r>
        <w:rPr>
          <w:bCs/>
          <w:b/>
        </w:rPr>
        <w:t xml:space="preserve">Flagship Store:</w:t>
      </w:r>
      <w:r>
        <w:t xml:space="preserve"> </w:t>
      </w:r>
      <w:r>
        <w:t xml:space="preserve">Opening in Central Park Mall, South Jakarta (Q2 2024)</w:t>
      </w:r>
    </w:p>
    <w:p>
      <w:pPr>
        <w:numPr>
          <w:ilvl w:val="0"/>
          <w:numId w:val="1006"/>
        </w:numPr>
        <w:pStyle w:val="Compact"/>
      </w:pPr>
      <w:r>
        <w:rPr>
          <w:bCs/>
          <w:b/>
        </w:rPr>
        <w:t xml:space="preserve">Retail Partnerships:</w:t>
      </w:r>
      <w:r>
        <w:t xml:space="preserve"> </w:t>
      </w:r>
      <w:r>
        <w:t xml:space="preserve">Exclusive distribution with Sogo department store chain and local premium boutiques like Javafashion</w:t>
      </w:r>
    </w:p>
    <w:p>
      <w:pPr>
        <w:numPr>
          <w:ilvl w:val="0"/>
          <w:numId w:val="1006"/>
        </w:numPr>
        <w:pStyle w:val="Compact"/>
      </w:pPr>
      <w:r>
        <w:rPr>
          <w:bCs/>
          <w:b/>
        </w:rPr>
        <w:t xml:space="preserve">Digital Commerce:</w:t>
      </w:r>
      <w:r>
        <w:t xml:space="preserve"> </w:t>
      </w:r>
      <w:r>
        <w:t xml:space="preserve">Full integration with Tokopedia and Shopee for Jakarta-specific logistics (same-day delivery in 70% of areas)</w:t>
      </w:r>
    </w:p>
    <w:bookmarkEnd w:id="26"/>
    <w:bookmarkStart w:id="27" w:name="Xac82ae7049a2d4616c3712d3ad7b6c84c6fa443"/>
    <w:p>
      <w:pPr>
        <w:pStyle w:val="Heading3"/>
      </w:pPr>
      <w:r>
        <w:t xml:space="preserve">Promotion Strategy: Hyper-Localized Campaigns</w:t>
      </w:r>
    </w:p>
    <w:p>
      <w:pPr>
        <w:pStyle w:val="FirstParagraph"/>
      </w:pPr>
      <w:r>
        <w:t xml:space="preserve">Our Indonesia Jakarta-focused marketing initiatives:</w:t>
      </w:r>
    </w:p>
    <w:p>
      <w:pPr>
        <w:numPr>
          <w:ilvl w:val="0"/>
          <w:numId w:val="1007"/>
        </w:numPr>
        <w:pStyle w:val="Compact"/>
      </w:pPr>
      <w:r>
        <w:rPr>
          <w:bCs/>
          <w:b/>
        </w:rPr>
        <w:t xml:space="preserve">#JudgeJakarta Movement:</w:t>
      </w:r>
      <w:r>
        <w:t xml:space="preserve"> </w:t>
      </w:r>
      <w:r>
        <w:t xml:space="preserve">Social media campaign featuring real Jakartans sharing their city experiences with Judge shoes (influencer partnerships with @jakartalife, @bogorlocal)</w:t>
      </w:r>
    </w:p>
    <w:p>
      <w:pPr>
        <w:numPr>
          <w:ilvl w:val="0"/>
          <w:numId w:val="1007"/>
        </w:numPr>
        <w:pStyle w:val="Compact"/>
      </w:pPr>
      <w:r>
        <w:rPr>
          <w:bCs/>
          <w:b/>
        </w:rPr>
        <w:t xml:space="preserve">Community Impact Program:</w:t>
      </w:r>
      <w:r>
        <w:t xml:space="preserve"> </w:t>
      </w:r>
      <w:r>
        <w:t xml:space="preserve">"1 Shoe = 1 Meal" initiative donating food to Jakarta's street vendors through local NGOs during Ramadan</w:t>
      </w:r>
    </w:p>
    <w:p>
      <w:pPr>
        <w:numPr>
          <w:ilvl w:val="0"/>
          <w:numId w:val="1007"/>
        </w:numPr>
        <w:pStyle w:val="Compact"/>
      </w:pPr>
      <w:r>
        <w:rPr>
          <w:bCs/>
          <w:b/>
        </w:rPr>
        <w:t xml:space="preserve">Jakarta Fashion Week Participation:</w:t>
      </w:r>
      <w:r>
        <w:t xml:space="preserve"> </w:t>
      </w:r>
      <w:r>
        <w:t xml:space="preserve">Exclusive runway show featuring Judge collections alongside Indonesian designers at the 2024 event</w:t>
      </w:r>
    </w:p>
    <w:p>
      <w:pPr>
        <w:numPr>
          <w:ilvl w:val="0"/>
          <w:numId w:val="1007"/>
        </w:numPr>
        <w:pStyle w:val="Compact"/>
      </w:pPr>
      <w:r>
        <w:rPr>
          <w:bCs/>
          <w:b/>
        </w:rPr>
        <w:t xml:space="preserve">Social Commerce Integration:</w:t>
      </w:r>
      <w:r>
        <w:t xml:space="preserve"> </w:t>
      </w:r>
      <w:r>
        <w:t xml:space="preserve">Shoppable Instagram filters allowing users to "try on" shoes virtually using Jakarta-specific AR technology</w:t>
      </w:r>
    </w:p>
    <w:bookmarkEnd w:id="27"/>
    <w:bookmarkEnd w:id="28"/>
    <w:bookmarkStart w:id="29" w:name="Xd8563fb5a6b0be784ddc632aeffc07bb81674f9"/>
    <w:p>
      <w:pPr>
        <w:pStyle w:val="Heading2"/>
      </w:pPr>
      <w:r>
        <w:t xml:space="preserve">Budget Allocation: Indonesia Jakarta Focus</w:t>
      </w:r>
    </w:p>
    <w:p>
      <w:pPr>
        <w:pStyle w:val="FirstParagraph"/>
      </w:pPr>
      <w:r>
        <w:t xml:space="preserve">Category</w:t>
      </w:r>
    </w:p>
    <w:p>
      <w:pPr>
        <w:pStyle w:val="BodyText"/>
      </w:pPr>
      <w:r>
        <w:t xml:space="preserve">Allocation (% of Total)</w:t>
      </w:r>
    </w:p>
    <w:p>
      <w:pPr>
        <w:pStyle w:val="BodyText"/>
      </w:pPr>
      <w:r>
        <w:t xml:space="preserve">Key Activities in Jakarta</w:t>
      </w:r>
    </w:p>
    <w:p>
      <w:pPr>
        <w:pStyle w:val="BodyText"/>
      </w:pPr>
      <w:r>
        <w:t xml:space="preserve">Digital Marketing</w:t>
      </w:r>
    </w:p>
    <w:p>
      <w:pPr>
        <w:pStyle w:val="BodyText"/>
      </w:pPr>
      <w:r>
        <w:t xml:space="preserve">40%</w:t>
      </w:r>
    </w:p>
    <w:p>
      <w:pPr>
        <w:pStyle w:val="BodyText"/>
      </w:pPr>
      <w:r>
        <w:t xml:space="preserve">TikTok/Instagram ads targeting Jakarta neighborhoods, local micro-influencer campaigns</w:t>
      </w:r>
    </w:p>
    <w:p>
      <w:pPr>
        <w:pStyle w:val="BodyText"/>
      </w:pPr>
      <w:r>
        <w:t xml:space="preserve">Community Engagement</w:t>
      </w:r>
    </w:p>
    <w:p>
      <w:pPr>
        <w:pStyle w:val="BodyText"/>
      </w:pPr>
      <w:r>
        <w:t xml:space="preserve">25%</w:t>
      </w:r>
    </w:p>
    <w:p>
      <w:pPr>
        <w:pStyle w:val="BodyText"/>
      </w:pPr>
      <w:r>
        <w:t xml:space="preserve">Jakarta Fashion Week participation, Ramadan community programs</w:t>
      </w:r>
    </w:p>
    <w:p>
      <w:pPr>
        <w:pStyle w:val="BodyText"/>
      </w:pPr>
      <w:r>
        <w:t xml:space="preserve">Retail &amp; Events</w:t>
      </w:r>
    </w:p>
    <w:p>
      <w:pPr>
        <w:pStyle w:val="BodyText"/>
      </w:pPr>
      <w:r>
        <w:t xml:space="preserve">20%</w:t>
      </w:r>
    </w:p>
    <w:p>
      <w:pPr>
        <w:pStyle w:val="BodyText"/>
      </w:pPr>
      <w:r>
        <w:t xml:space="preserve">Flagship store setup, pop-up shops in Senayan City and Pacific Place</w:t>
      </w:r>
    </w:p>
    <w:p>
      <w:pPr>
        <w:pStyle w:val="BodyText"/>
      </w:pPr>
      <w:r>
        <w:t xml:space="preserve">Product Development (Indonesia Specific)</w:t>
      </w:r>
    </w:p>
    <w:p>
      <w:pPr>
        <w:pStyle w:val="BodyText"/>
      </w:pPr>
      <w:r>
        <w:t xml:space="preserve">15%</w:t>
      </w:r>
    </w:p>
    <w:p>
      <w:pPr>
        <w:pStyle w:val="BodyText"/>
      </w:pPr>
      <w:r>
        <w:t xml:space="preserve">Collections co-created with Jakarta artists and local craftsmen</w:t>
      </w:r>
    </w:p>
    <w:bookmarkEnd w:id="29"/>
    <w:bookmarkStart w:id="30" w:name="measurement-framework"/>
    <w:p>
      <w:pPr>
        <w:pStyle w:val="Heading2"/>
      </w:pPr>
      <w:r>
        <w:t xml:space="preserve">Measurement Framework</w:t>
      </w:r>
    </w:p>
    <w:p>
      <w:pPr>
        <w:pStyle w:val="FirstParagraph"/>
      </w:pPr>
      <w:r>
        <w:t xml:space="preserve">We'll track success through Indonesia Jakarta-specific KPIs:</w:t>
      </w:r>
    </w:p>
    <w:p>
      <w:pPr>
        <w:numPr>
          <w:ilvl w:val="0"/>
          <w:numId w:val="1008"/>
        </w:numPr>
        <w:pStyle w:val="Compact"/>
      </w:pPr>
      <w:r>
        <w:rPr>
          <w:bCs/>
          <w:b/>
        </w:rPr>
        <w:t xml:space="preserve">Brand Health:</w:t>
      </w:r>
      <w:r>
        <w:t xml:space="preserve"> </w:t>
      </w:r>
      <w:r>
        <w:t xml:space="preserve">Social media sentiment analysis focusing on "Judge" + "Jakarta" mentions (target: 65% positive sentiment)</w:t>
      </w:r>
    </w:p>
    <w:p>
      <w:pPr>
        <w:numPr>
          <w:ilvl w:val="0"/>
          <w:numId w:val="1008"/>
        </w:numPr>
        <w:pStyle w:val="Compact"/>
      </w:pPr>
      <w:r>
        <w:rPr>
          <w:bCs/>
          <w:b/>
        </w:rPr>
        <w:t xml:space="preserve">Community Impact:</w:t>
      </w:r>
      <w:r>
        <w:t xml:space="preserve"> </w:t>
      </w:r>
      <w:r>
        <w:t xml:space="preserve"># of meals donated through the Jakarta Social Program (target: 15,000 meals in Year 1)</w:t>
      </w:r>
    </w:p>
    <w:p>
      <w:pPr>
        <w:numPr>
          <w:ilvl w:val="0"/>
          <w:numId w:val="1008"/>
        </w:numPr>
        <w:pStyle w:val="Compact"/>
      </w:pPr>
      <w:r>
        <w:rPr>
          <w:bCs/>
          <w:b/>
        </w:rPr>
        <w:t xml:space="preserve">Market Penetration:</w:t>
      </w:r>
      <w:r>
        <w:t xml:space="preserve"> </w:t>
      </w:r>
      <w:r>
        <w:t xml:space="preserve">Retail distribution coverage across Jakarta districts (target: 75% coverage in key business areas)</w:t>
      </w:r>
    </w:p>
    <w:p>
      <w:pPr>
        <w:numPr>
          <w:ilvl w:val="0"/>
          <w:numId w:val="1008"/>
        </w:numPr>
        <w:pStyle w:val="Compact"/>
      </w:pPr>
      <w:r>
        <w:rPr>
          <w:bCs/>
          <w:b/>
        </w:rPr>
        <w:t xml:space="preserve">Customer Acquisition Cost (CAC):</w:t>
      </w:r>
      <w:r>
        <w:t xml:space="preserve"> </w:t>
      </w:r>
      <w:r>
        <w:t xml:space="preserve">Targeting Rp. 85,000 per new customer in Jakarta market</w:t>
      </w:r>
    </w:p>
    <w:bookmarkEnd w:id="30"/>
    <w:bookmarkStart w:id="31" w:name="Xf9c266478cf1644aac721a713825a3857306f02"/>
    <w:p>
      <w:pPr>
        <w:pStyle w:val="Heading2"/>
      </w:pPr>
      <w:r>
        <w:t xml:space="preserve">Conclusion: Why This Marketing Plan Works for Judge in Indonesia Jakarta</w:t>
      </w:r>
    </w:p>
    <w:p>
      <w:pPr>
        <w:pStyle w:val="FirstParagraph"/>
      </w:pPr>
      <w:r>
        <w:t xml:space="preserve">This Marketing Plan positions Judge not just as a footwear brand but as a cultural partner within Jakarta's dynamic urban landscape. By embedding Judge's identity with local values – the city's resilience, creative spirit, and community focus – we create authentic connections that transcend typical advertising. The strategic integration of Indonesia Jakarta into every element of this plan (from product design to social initiatives) ensures Judge becomes synonymous with modern Indonesian lifestyle rather than a foreign import.</w:t>
      </w:r>
    </w:p>
    <w:p>
      <w:pPr>
        <w:pStyle w:val="BodyText"/>
      </w:pPr>
      <w:r>
        <w:t xml:space="preserve">As Indonesia's most populous city, Jakarta represents the gateway to national market expansion. Success here will establish Judge as the premium footwear choice for Southeast Asia's largest consumer base. This Marketing Plan delivers measurable growth through culturally intelligent strategies that make "Judge" an indispensable part of Jakarta's fashion ecosystem within 12 months.</w:t>
      </w:r>
    </w:p>
    <w:p>
      <w:pPr>
        <w:pStyle w:val="BodyText"/>
      </w:pPr>
      <w:r>
        <w:rPr>
          <w:bCs/>
          <w:b/>
        </w:rPr>
        <w:t xml:space="preserve">Final Note:</w:t>
      </w:r>
      <w:r>
        <w:t xml:space="preserve"> </w:t>
      </w:r>
      <w:r>
        <w:t xml:space="preserve">This Marketing Plan demonstrates how Judge can leverage Indonesia Jakarta as a proving ground for global expansion, transforming market entry into cultural resonance through hyper-localized execution.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Footwear for Indonesia Jakarta Market</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