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Product</w:t>
      </w:r>
      <w:r>
        <w:t xml:space="preserve"> </w:t>
      </w:r>
      <w:r>
        <w:t xml:space="preserve">Launch</w:t>
      </w:r>
      <w:r>
        <w:t xml:space="preserve"> </w:t>
      </w:r>
      <w:r>
        <w:t xml:space="preserve">in</w:t>
      </w:r>
      <w:r>
        <w:t xml:space="preserve"> </w:t>
      </w:r>
      <w:r>
        <w:t xml:space="preserve">Iraq</w:t>
      </w:r>
      <w:r>
        <w:t xml:space="preserve"> </w:t>
      </w:r>
      <w:r>
        <w:t xml:space="preserve">Baghdad</w:t>
      </w:r>
    </w:p>
    <w:bookmarkStart w:id="34" w:name="Xec583b4d2a74fc5d217d446e237265284d52e5e"/>
    <w:p>
      <w:pPr>
        <w:pStyle w:val="Heading1"/>
      </w:pPr>
      <w:r>
        <w:t xml:space="preserve">Comprehensive Marketing Plan for "Judge" Product Launch in Iraq Baghdad</w:t>
      </w:r>
    </w:p>
    <w:bookmarkStart w:id="20" w:name="executive-summary"/>
    <w:p>
      <w:pPr>
        <w:pStyle w:val="Heading2"/>
      </w:pPr>
      <w:r>
        <w:t xml:space="preserve">Executive Summary</w:t>
      </w:r>
    </w:p>
    <w:p>
      <w:pPr>
        <w:pStyle w:val="FirstParagraph"/>
      </w:pPr>
      <w:r>
        <w:t xml:space="preserve">This Marketing Plan outlines the strategic entry of the innovative legal technology platform "Judge" into the Iraqi market, with Baghdad as its primary launch city. Targeting a critical gap in accessible justice solutions, this plan details how "Judge" – an AI-powered mobile application for legal case management and citizen rights education – will empower Iraqis while establishing market leadership in Baghdad's emerging digital economy. The 18-month strategy requires a $450,000 investment to capture 25% market share among legal service users by Year 2.</w:t>
      </w:r>
    </w:p>
    <w:bookmarkEnd w:id="20"/>
    <w:bookmarkStart w:id="21" w:name="situation-analysis-iraq-baghdad-context"/>
    <w:p>
      <w:pPr>
        <w:pStyle w:val="Heading2"/>
      </w:pPr>
      <w:r>
        <w:t xml:space="preserve">Situation Analysis: Iraq Baghdad Context</w:t>
      </w:r>
    </w:p>
    <w:p>
      <w:pPr>
        <w:pStyle w:val="FirstParagraph"/>
      </w:pPr>
      <w:r>
        <w:t xml:space="preserve">Bangladesh faces severe challenges in its justice system, with over 7 million pending cases nationwide and only 13% of citizens aware of basic legal rights (World Bank, 2023). In Baghdad specifically, judicial infrastructure remains strained post-conflict, while smartphone penetration has surged to 85% among urban populations. This creates a perfect opportunity for "Judge" – a platform designed to simplify legal processes through Arabic-language interfaces and voice-guided case tracking. Competitor analysis reveals no localized digital justice solution exists in Iraq Baghdad; existing options are either outdated government portals or expensive Western apps incompatible with local legal frameworks.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professionals aged 25-45 in Baghdad (estimated 1.8M people), particularly women and small business owners facing frequent legal disputes over contracts, property, or employment.</w:t>
      </w:r>
    </w:p>
    <w:p>
      <w:pPr>
        <w:numPr>
          <w:ilvl w:val="0"/>
          <w:numId w:val="1001"/>
        </w:numPr>
        <w:pStyle w:val="Compact"/>
      </w:pPr>
      <w:r>
        <w:rPr>
          <w:bCs/>
          <w:b/>
        </w:rPr>
        <w:t xml:space="preserve">Secondary:</w:t>
      </w:r>
      <w:r>
        <w:t xml:space="preserve"> </w:t>
      </w:r>
      <w:r>
        <w:t xml:space="preserve">Law students (over 50,000 in Baghdad universities) seeking practical experience and public officials requiring simplified case management tools.</w:t>
      </w:r>
    </w:p>
    <w:p>
      <w:pPr>
        <w:numPr>
          <w:ilvl w:val="0"/>
          <w:numId w:val="1001"/>
        </w:numPr>
        <w:pStyle w:val="Compact"/>
      </w:pPr>
      <w:r>
        <w:rPr>
          <w:bCs/>
          <w:b/>
        </w:rPr>
        <w:t xml:space="preserve">Tertiary:</w:t>
      </w:r>
      <w:r>
        <w:t xml:space="preserve"> </w:t>
      </w:r>
      <w:r>
        <w:t xml:space="preserve">NGOs working on human rights advocacy needing accessible legal documentation tools for community outreach.</w:t>
      </w:r>
    </w:p>
    <w:bookmarkEnd w:id="22"/>
    <w:bookmarkStart w:id="23" w:name="marketing-objectives"/>
    <w:p>
      <w:pPr>
        <w:pStyle w:val="Heading2"/>
      </w:pPr>
      <w:r>
        <w:t xml:space="preserve">Marketing Objectives</w:t>
      </w:r>
    </w:p>
    <w:p>
      <w:pPr>
        <w:numPr>
          <w:ilvl w:val="0"/>
          <w:numId w:val="1002"/>
        </w:numPr>
        <w:pStyle w:val="Compact"/>
      </w:pPr>
      <w:r>
        <w:t xml:space="preserve">Acquire 150,000 active users in Baghdad within 12 months of launch</w:t>
      </w:r>
    </w:p>
    <w:p>
      <w:pPr>
        <w:numPr>
          <w:ilvl w:val="0"/>
          <w:numId w:val="1002"/>
        </w:numPr>
        <w:pStyle w:val="Compact"/>
      </w:pPr>
      <w:r>
        <w:t xml:space="preserve">Achieve 75% brand recall among target demographics through localized campaigns by Month 9</w:t>
      </w:r>
    </w:p>
    <w:p>
      <w:pPr>
        <w:numPr>
          <w:ilvl w:val="0"/>
          <w:numId w:val="1002"/>
        </w:numPr>
        <w:pStyle w:val="Compact"/>
      </w:pPr>
      <w:r>
        <w:t xml:space="preserve">Establish partnerships with at least 8 key Baghdad judicial institutions (courts, Bar Association)</w:t>
      </w:r>
    </w:p>
    <w:p>
      <w:pPr>
        <w:numPr>
          <w:ilvl w:val="0"/>
          <w:numId w:val="1002"/>
        </w:numPr>
        <w:pStyle w:val="Compact"/>
      </w:pPr>
      <w:r>
        <w:t xml:space="preserve">Generate $200,000 in revenue from premium features by end of Year 1</w:t>
      </w:r>
    </w:p>
    <w:bookmarkEnd w:id="23"/>
    <w:bookmarkStart w:id="28" w:name="marketing-strategies-the-judge-approach"/>
    <w:p>
      <w:pPr>
        <w:pStyle w:val="Heading2"/>
      </w:pPr>
      <w:r>
        <w:t xml:space="preserve">Marketing Strategies: The "Judge" Approach</w:t>
      </w:r>
    </w:p>
    <w:bookmarkStart w:id="24" w:name="product-strategy"/>
    <w:p>
      <w:pPr>
        <w:pStyle w:val="Heading3"/>
      </w:pPr>
      <w:r>
        <w:t xml:space="preserve">Product Strategy</w:t>
      </w:r>
    </w:p>
    <w:p>
      <w:pPr>
        <w:pStyle w:val="FirstParagraph"/>
      </w:pPr>
      <w:r>
        <w:t xml:space="preserve">"Judge" will launch with Baghdad-specific legal modules: Iraq Civil Code navigation, tribal dispute resolution pathways, and Sharia-compliant contract templates. All content will be verified by Baghdad Bar Association lawyers to ensure cultural and legal accuracy. The free version offers case tracking; premium ($1.99/month) includes live attorney consultations via the app – a critical differentiator in Baghdad where face-to-face legal advice is costly and inaccessible for many.</w:t>
      </w:r>
    </w:p>
    <w:bookmarkEnd w:id="24"/>
    <w:bookmarkStart w:id="25" w:name="pricing-strategy"/>
    <w:p>
      <w:pPr>
        <w:pStyle w:val="Heading3"/>
      </w:pPr>
      <w:r>
        <w:t xml:space="preserve">Pricing Strategy</w:t>
      </w:r>
    </w:p>
    <w:p>
      <w:pPr>
        <w:pStyle w:val="FirstParagraph"/>
      </w:pPr>
      <w:r>
        <w:t xml:space="preserve">Adopting a penetration pricing model, "Judge" will be free with premium tier introduced at $1.99/month (50% below competitor benchmarks). Special Baghdad-focused packages include:</w:t>
      </w:r>
    </w:p>
    <w:p>
      <w:pPr>
        <w:numPr>
          <w:ilvl w:val="0"/>
          <w:numId w:val="1003"/>
        </w:numPr>
        <w:pStyle w:val="Compact"/>
      </w:pPr>
      <w:r>
        <w:t xml:space="preserve">"Family Protection Pack" ($4.99/month) for domestic dispute scenarios</w:t>
      </w:r>
    </w:p>
    <w:p>
      <w:pPr>
        <w:numPr>
          <w:ilvl w:val="0"/>
          <w:numId w:val="1003"/>
        </w:numPr>
        <w:pStyle w:val="Compact"/>
      </w:pPr>
      <w:r>
        <w:t xml:space="preserve">"Small Business Starter" ($7.99/month) with contract templates for market vendors</w:t>
      </w:r>
    </w:p>
    <w:p>
      <w:pPr>
        <w:pStyle w:val="FirstParagraph"/>
      </w:pPr>
      <w:r>
        <w:t xml:space="preserve">Revenue will be generated through B2B partnerships with Baghdad commercial centers, where businesses pay per employee license.</w:t>
      </w:r>
    </w:p>
    <w:bookmarkEnd w:id="25"/>
    <w:bookmarkStart w:id="26" w:name="place-distribution-strategy"/>
    <w:p>
      <w:pPr>
        <w:pStyle w:val="Heading3"/>
      </w:pPr>
      <w:r>
        <w:t xml:space="preserve">Place (Distribution) Strategy</w:t>
      </w:r>
    </w:p>
    <w:p>
      <w:pPr>
        <w:pStyle w:val="FirstParagraph"/>
      </w:pPr>
      <w:r>
        <w:t xml:space="preserve">Distribution channels prioritize Baghdad's digital and physical landscape:</w:t>
      </w:r>
    </w:p>
    <w:p>
      <w:pPr>
        <w:numPr>
          <w:ilvl w:val="0"/>
          <w:numId w:val="1004"/>
        </w:numPr>
        <w:pStyle w:val="Compact"/>
      </w:pPr>
      <w:r>
        <w:rPr>
          <w:bCs/>
          <w:b/>
        </w:rPr>
        <w:t xml:space="preserve">Mobile App Stores:</w:t>
      </w:r>
      <w:r>
        <w:t xml:space="preserve"> </w:t>
      </w:r>
      <w:r>
        <w:t xml:space="preserve">Direct launch on Google Play Store (pre-installed on local Android devices via partnerships with Jawa, Iraq's top mobile carrier)</w:t>
      </w:r>
    </w:p>
    <w:p>
      <w:pPr>
        <w:numPr>
          <w:ilvl w:val="0"/>
          <w:numId w:val="1004"/>
        </w:numPr>
        <w:pStyle w:val="Compact"/>
      </w:pPr>
      <w:r>
        <w:rPr>
          <w:bCs/>
          <w:b/>
        </w:rPr>
        <w:t xml:space="preserve">Community Hubs:</w:t>
      </w:r>
      <w:r>
        <w:t xml:space="preserve"> </w:t>
      </w:r>
      <w:r>
        <w:t xml:space="preserve">Physical kiosks at Baghdad Central Library and Al-Mustansiriya University with free device trials</w:t>
      </w:r>
    </w:p>
    <w:p>
      <w:pPr>
        <w:numPr>
          <w:ilvl w:val="0"/>
          <w:numId w:val="1004"/>
        </w:numPr>
        <w:pStyle w:val="Compact"/>
      </w:pPr>
      <w:r>
        <w:rPr>
          <w:bCs/>
          <w:b/>
        </w:rPr>
        <w:t xml:space="preserve">Partner Channels:</w:t>
      </w:r>
      <w:r>
        <w:t xml:space="preserve"> </w:t>
      </w:r>
      <w:r>
        <w:t xml:space="preserve">Integration into Baghdad Municipal Government's citizen service portals</w:t>
      </w:r>
    </w:p>
    <w:bookmarkEnd w:id="26"/>
    <w:bookmarkStart w:id="27" w:name="X102e381f2ad1eb6c9cbb9174617008f92a7db80"/>
    <w:p>
      <w:pPr>
        <w:pStyle w:val="Heading3"/>
      </w:pPr>
      <w:r>
        <w:t xml:space="preserve">Promotion Strategy: Localized &amp; Trust-Building</w:t>
      </w:r>
    </w:p>
    <w:p>
      <w:pPr>
        <w:pStyle w:val="FirstParagraph"/>
      </w:pPr>
      <w:r>
        <w:t xml:space="preserve">Promotion will leverage Baghdad's community-centric culture through:</w:t>
      </w:r>
    </w:p>
    <w:p>
      <w:pPr>
        <w:numPr>
          <w:ilvl w:val="0"/>
          <w:numId w:val="1005"/>
        </w:numPr>
        <w:pStyle w:val="Compact"/>
      </w:pPr>
      <w:r>
        <w:rPr>
          <w:bCs/>
          <w:b/>
        </w:rPr>
        <w:t xml:space="preserve">Cultural Campaigns:</w:t>
      </w:r>
      <w:r>
        <w:t xml:space="preserve"> </w:t>
      </w:r>
      <w:r>
        <w:t xml:space="preserve">"Justice in Your Pocket" TV spots featuring respected Baghdad personalities (e.g., award-winning lawyer Dr. Layla Hassan) explaining real use cases in Arabic dialect</w:t>
      </w:r>
    </w:p>
    <w:p>
      <w:pPr>
        <w:numPr>
          <w:ilvl w:val="0"/>
          <w:numId w:val="1005"/>
        </w:numPr>
        <w:pStyle w:val="Compact"/>
      </w:pPr>
      <w:r>
        <w:rPr>
          <w:bCs/>
          <w:b/>
        </w:rPr>
        <w:t xml:space="preserve">Community Events:</w:t>
      </w:r>
      <w:r>
        <w:t xml:space="preserve"> </w:t>
      </w:r>
      <w:r>
        <w:t xml:space="preserve">Free legal aid clinics at Al-Shaab Stadium with "Judge" app demos during Ramadan and Eid events</w:t>
      </w:r>
    </w:p>
    <w:p>
      <w:pPr>
        <w:numPr>
          <w:ilvl w:val="0"/>
          <w:numId w:val="1005"/>
        </w:numPr>
        <w:pStyle w:val="Compact"/>
      </w:pPr>
      <w:r>
        <w:rPr>
          <w:bCs/>
          <w:b/>
        </w:rPr>
        <w:t xml:space="preserve">Influencer Partnerships:</w:t>
      </w:r>
      <w:r>
        <w:t xml:space="preserve"> </w:t>
      </w:r>
      <w:r>
        <w:t xml:space="preserve">Collaboration with Baghdad-based social media influencers focused on women's rights (e.g., @BaghdadWomensVoice) for authentic storytelling</w:t>
      </w:r>
    </w:p>
    <w:p>
      <w:pPr>
        <w:numPr>
          <w:ilvl w:val="0"/>
          <w:numId w:val="1005"/>
        </w:numPr>
        <w:pStyle w:val="Compact"/>
      </w:pPr>
      <w:r>
        <w:rPr>
          <w:bCs/>
          <w:b/>
        </w:rPr>
        <w:t xml:space="preserve">Government Endorsements:</w:t>
      </w:r>
      <w:r>
        <w:t xml:space="preserve"> </w:t>
      </w:r>
      <w:r>
        <w:t xml:space="preserve">Co-branded workshops with Baghdad Court of Appeals to train judges on integrating "Judge" into case management</w:t>
      </w:r>
    </w:p>
    <w:bookmarkEnd w:id="27"/>
    <w:bookmarkEnd w:id="28"/>
    <w:bookmarkStart w:id="29" w:name="X69ff38b011dc12aa7c806d520b43a72b3997f1e"/>
    <w:p>
      <w:pPr>
        <w:pStyle w:val="Heading2"/>
      </w:pPr>
      <w:r>
        <w:t xml:space="preserve">Implementation Timeline (Iraq Baghdad Focus)</w:t>
      </w:r>
    </w:p>
    <w:p>
      <w:pPr>
        <w:pStyle w:val="FirstParagraph"/>
      </w:pPr>
      <w:r>
        <w:t xml:space="preserve">Phase</w:t>
      </w:r>
    </w:p>
    <w:p>
      <w:pPr>
        <w:pStyle w:val="BodyText"/>
      </w:pPr>
      <w:r>
        <w:t xml:space="preserve">Timeline</w:t>
      </w:r>
    </w:p>
    <w:p>
      <w:pPr>
        <w:pStyle w:val="BodyText"/>
      </w:pPr>
      <w:r>
        <w:t xml:space="preserve">Key Activities in Baghdad</w:t>
      </w:r>
    </w:p>
    <w:p>
      <w:pPr>
        <w:pStyle w:val="BodyText"/>
      </w:pPr>
      <w:r>
        <w:t xml:space="preserve">Market Preparation</w:t>
      </w:r>
    </w:p>
    <w:p>
      <w:pPr>
        <w:pStyle w:val="BodyText"/>
      </w:pPr>
      <w:r>
        <w:t xml:space="preserve">M1-M3</w:t>
      </w:r>
    </w:p>
    <w:p>
      <w:pPr>
        <w:pStyle w:val="BodyText"/>
      </w:pPr>
      <w:r>
        <w:t xml:space="preserve">Certify legal content with Baghdad Bar Association; recruit 5 local Arabic-speaking tech support staff in Karrada district; secure Jawa carrier partnership for app pre-installation</w:t>
      </w:r>
    </w:p>
    <w:p>
      <w:pPr>
        <w:pStyle w:val="BodyText"/>
      </w:pPr>
      <w:r>
        <w:t xml:space="preserve">Limited Launch</w:t>
      </w:r>
    </w:p>
    <w:p>
      <w:pPr>
        <w:pStyle w:val="BodyText"/>
      </w:pPr>
      <w:r>
        <w:t xml:space="preserve">M4-M6</w:t>
      </w:r>
    </w:p>
    <w:p>
      <w:pPr>
        <w:pStyle w:val="BodyText"/>
      </w:pPr>
      <w:r>
        <w:t xml:space="preserve">&lt;</w:t>
      </w:r>
    </w:p>
    <w:p>
      <w:pPr>
        <w:pStyle w:val="BodyText"/>
      </w:pPr>
      <w:r>
        <w:t xml:space="preserve">Soft launch at Al-Mustansiriya University; 1,000 free premium trials distributed via Baghdad Women's Council; Ramadan community events in Al-Rashid district</w:t>
      </w:r>
    </w:p>
    <w:p>
      <w:pPr>
        <w:pStyle w:val="BodyText"/>
      </w:pPr>
      <w:r>
        <w:t xml:space="preserve">Scale &amp; Partnership</w:t>
      </w:r>
    </w:p>
    <w:p>
      <w:pPr>
        <w:pStyle w:val="BodyText"/>
      </w:pPr>
      <w:r>
        <w:t xml:space="preserve">M7-M12</w:t>
      </w:r>
    </w:p>
    <w:p>
      <w:pPr>
        <w:pStyle w:val="BodyText"/>
      </w:pPr>
      <w:r>
        <w:t xml:space="preserve">&lt;</w:t>
      </w:r>
    </w:p>
    <w:p>
      <w:pPr>
        <w:pStyle w:val="BodyText"/>
      </w:pPr>
      <w:r>
        <w:t xml:space="preserve">Full app store release; partnerships with 5 Baghdad commercial centers (e.g., Al-Shaab Market); integration with Baghdad City Council's online services portal</w:t>
      </w:r>
    </w:p>
    <w:p>
      <w:pPr>
        <w:pStyle w:val="BodyText"/>
      </w:pPr>
      <w:r>
        <w:t xml:space="preserve">Growth Optimization</w:t>
      </w:r>
    </w:p>
    <w:p>
      <w:pPr>
        <w:pStyle w:val="BodyText"/>
      </w:pPr>
      <w:r>
        <w:t xml:space="preserve">M13-M18</w:t>
      </w:r>
    </w:p>
    <w:p>
      <w:pPr>
        <w:pStyle w:val="BodyText"/>
      </w:pPr>
      <w:r>
        <w:t xml:space="preserve">Expand to Mosul and Erbil based on Baghdad success; launch "Judge Academy" for law students at Baghdad University</w:t>
      </w:r>
    </w:p>
    <w:bookmarkEnd w:id="29"/>
    <w:bookmarkStart w:id="30" w:name="budget-allocation-total-450000"/>
    <w:p>
      <w:pPr>
        <w:pStyle w:val="Heading2"/>
      </w:pPr>
      <w:r>
        <w:t xml:space="preserve">Budget Allocation (Total: $450,000)</w:t>
      </w:r>
    </w:p>
    <w:p>
      <w:pPr>
        <w:numPr>
          <w:ilvl w:val="0"/>
          <w:numId w:val="1006"/>
        </w:numPr>
        <w:pStyle w:val="Compact"/>
      </w:pPr>
      <w:r>
        <w:t xml:space="preserve">Product Localization &amp; Legal Certification: $120,000 (48% of budget)</w:t>
      </w:r>
    </w:p>
    <w:p>
      <w:pPr>
        <w:numPr>
          <w:ilvl w:val="0"/>
          <w:numId w:val="1006"/>
        </w:numPr>
        <w:pStyle w:val="Compact"/>
      </w:pPr>
      <w:r>
        <w:t xml:space="preserve">Baghdad-Specific Marketing Campaigns: $165,000 (37%)</w:t>
      </w:r>
    </w:p>
    <w:p>
      <w:pPr>
        <w:numPr>
          <w:ilvl w:val="0"/>
          <w:numId w:val="1006"/>
        </w:numPr>
        <w:pStyle w:val="Compact"/>
      </w:pPr>
      <w:r>
        <w:t xml:space="preserve">Tech Infrastructure for Baghdad Servers: $85,000 (19%)</w:t>
      </w:r>
    </w:p>
    <w:p>
      <w:pPr>
        <w:numPr>
          <w:ilvl w:val="0"/>
          <w:numId w:val="1006"/>
        </w:numPr>
        <w:pStyle w:val="Compact"/>
      </w:pPr>
      <w:r>
        <w:t xml:space="preserve">Contingency: $80,000 (18%)</w:t>
      </w:r>
    </w:p>
    <w:bookmarkEnd w:id="30"/>
    <w:bookmarkStart w:id="31" w:name="evaluation-control-mechanisms"/>
    <w:p>
      <w:pPr>
        <w:pStyle w:val="Heading2"/>
      </w:pPr>
      <w:r>
        <w:t xml:space="preserve">Evaluation &amp; Control Mechanisms</w:t>
      </w:r>
    </w:p>
    <w:p>
      <w:pPr>
        <w:pStyle w:val="FirstParagraph"/>
      </w:pPr>
      <w:r>
        <w:t xml:space="preserve">Success will be measured through Baghdad-specific KPIs:</w:t>
      </w:r>
    </w:p>
    <w:p>
      <w:pPr>
        <w:numPr>
          <w:ilvl w:val="0"/>
          <w:numId w:val="1007"/>
        </w:numPr>
        <w:pStyle w:val="Compact"/>
      </w:pPr>
      <w:r>
        <w:rPr>
          <w:bCs/>
          <w:b/>
        </w:rPr>
        <w:t xml:space="preserve">User Acquisition:</w:t>
      </w:r>
      <w:r>
        <w:t xml:space="preserve"> </w:t>
      </w:r>
      <w:r>
        <w:t xml:space="preserve">Daily active users in Baghdad neighborhoods tracked via local server analytics (target: 5,000/day by Month 6)</w:t>
      </w:r>
    </w:p>
    <w:p>
      <w:pPr>
        <w:numPr>
          <w:ilvl w:val="0"/>
          <w:numId w:val="1007"/>
        </w:numPr>
        <w:pStyle w:val="Compact"/>
      </w:pPr>
      <w:r>
        <w:rPr>
          <w:bCs/>
          <w:b/>
        </w:rPr>
        <w:t xml:space="preserve">Trust Metrics:</w:t>
      </w:r>
      <w:r>
        <w:t xml:space="preserve"> </w:t>
      </w:r>
      <w:r>
        <w:t xml:space="preserve">Post-usage surveys measuring "confidence in legal process" (target: 4.2/5 average score)</w:t>
      </w:r>
    </w:p>
    <w:p>
      <w:pPr>
        <w:numPr>
          <w:ilvl w:val="0"/>
          <w:numId w:val="1007"/>
        </w:numPr>
        <w:pStyle w:val="Compact"/>
      </w:pPr>
      <w:r>
        <w:rPr>
          <w:bCs/>
          <w:b/>
        </w:rPr>
        <w:t xml:space="preserve">Institutional Adoption:</w:t>
      </w:r>
      <w:r>
        <w:t xml:space="preserve"> </w:t>
      </w:r>
      <w:r>
        <w:t xml:space="preserve">Number of Baghdad courts/NGOs using "Judge" as official tool (target: 12 by Month 10)</w:t>
      </w:r>
    </w:p>
    <w:bookmarkEnd w:id="31"/>
    <w:bookmarkStart w:id="32" w:name="why-judge-will-succeed-in-iraq-baghdad"/>
    <w:p>
      <w:pPr>
        <w:pStyle w:val="Heading2"/>
      </w:pPr>
      <w:r>
        <w:t xml:space="preserve">Why "Judge" Will Succeed in Iraq Baghdad</w:t>
      </w:r>
    </w:p>
    <w:p>
      <w:pPr>
        <w:pStyle w:val="FirstParagraph"/>
      </w:pPr>
      <w:r>
        <w:t xml:space="preserve">The unique advantage of this Marketing Plan lies in its hyper-localized execution. Unlike generic global apps, "Judge" was co-created with Baghdad legal experts to address specific pain points: the high cost of court fees, complex Arabic legal jargon, and lack of trust in digital systems. By embedding itself within Baghdad's community fabric through religious and cultural events (like Eid celebrations), "Judge" avoids Western branding pitfalls that often fail in Iraqi contexts. This plan doesn't just sell software – it delivers tangible justice access during a critical rebuilding phase for Iraq.</w:t>
      </w:r>
    </w:p>
    <w:bookmarkEnd w:id="32"/>
    <w:bookmarkStart w:id="33" w:name="conclusion"/>
    <w:p>
      <w:pPr>
        <w:pStyle w:val="Heading2"/>
      </w:pPr>
      <w:r>
        <w:t xml:space="preserve">Conclusion</w:t>
      </w:r>
    </w:p>
    <w:p>
      <w:pPr>
        <w:pStyle w:val="FirstParagraph"/>
      </w:pPr>
      <w:r>
        <w:t xml:space="preserve">The Marketing Plan for "Judge" represents more than a product launch; it's an investment in Iraq Baghdad's social infrastructure. By prioritizing cultural authenticity, legal accuracy, and community trust from Day 1, "Judge" will establish itself as the indispensable justice tool for Baghdad residents while creating a scalable model for the entire Middle East. This document serves as the blueprint to make "Justice" not just a promise but a daily reality through technology in Iraq's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Product Launch in Iraq Baghdad</dc:title>
  <dc:creator/>
  <dc:language>en</dc:language>
  <cp:keywords/>
  <dcterms:created xsi:type="dcterms:W3CDTF">2026-07-23T08:34:09Z</dcterms:created>
  <dcterms:modified xsi:type="dcterms:W3CDTF">2026-07-23T08:34:09Z</dcterms:modified>
</cp:coreProperties>
</file>

<file path=docProps/custom.xml><?xml version="1.0" encoding="utf-8"?>
<Properties xmlns="http://schemas.openxmlformats.org/officeDocument/2006/custom-properties" xmlns:vt="http://schemas.openxmlformats.org/officeDocument/2006/docPropsVTypes"/>
</file>