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Israel</w:t>
      </w:r>
      <w:r>
        <w:t xml:space="preserve"> </w:t>
      </w:r>
      <w:r>
        <w:t xml:space="preserve">Jerusalem</w:t>
      </w:r>
    </w:p>
    <w:bookmarkStart w:id="31" w:name="Xc741a41df13e994a13e25a31680da8528844e4c"/>
    <w:p>
      <w:pPr>
        <w:pStyle w:val="Heading1"/>
      </w:pPr>
      <w:r>
        <w:t xml:space="preserve">Comprehensive Marketing Plan for Judge: Establishing Market Leadership in Israel Jerusalem</w:t>
      </w:r>
    </w:p>
    <w:bookmarkStart w:id="20" w:name="executive-summary"/>
    <w:p>
      <w:pPr>
        <w:pStyle w:val="Heading2"/>
      </w:pPr>
      <w:r>
        <w:t xml:space="preserve">Executive Summary</w:t>
      </w:r>
    </w:p>
    <w:p>
      <w:pPr>
        <w:pStyle w:val="FirstParagraph"/>
      </w:pPr>
      <w:r>
        <w:t xml:space="preserve">This strategic Marketing Plan outlines the roadmap for launching and scaling the Judge brand within the dynamic legal ecosystem of Israel Jerusalem. As a premier legal technology platform designed to streamline court proceedings, evidence management, and judicial decision-making, Judge represents a transformative solution for Israel's justice sector. This document serves as the definitive guide for implementing our Market Entry Strategy in Jerusalem—a city where historical significance meets modern legal innovation. The success of this Marketing Plan hinges on deep cultural alignment with Israel Jerusalem’s judicial community while leveraging Judge’s technological superiority to address critical pain points in local court systems.</w:t>
      </w:r>
    </w:p>
    <w:bookmarkEnd w:id="20"/>
    <w:bookmarkStart w:id="21" w:name="X48197e8f425545514ef10edee43847591c4741a"/>
    <w:p>
      <w:pPr>
        <w:pStyle w:val="Heading2"/>
      </w:pPr>
      <w:r>
        <w:t xml:space="preserve">Market Analysis: Israel Jerusalem Legal Landscape</w:t>
      </w:r>
    </w:p>
    <w:p>
      <w:pPr>
        <w:pStyle w:val="FirstParagraph"/>
      </w:pPr>
      <w:r>
        <w:t xml:space="preserve">Israel Jerusalem presents a unique and high-potential market for Judge. As the capital of Israel and home to the Supreme Court, district courts, and numerous legal institutions, Jerusalem represents a microcosm of national justice needs. Current challenges include outdated case management systems, bureaucratic delays in processing 35%+ of civil cases (per 2023 Ministry of Justice data), and limited digital tools for judges. This creates an urgent need for solutions like Judge—proven to reduce processing time by 40% in pilot implementations across Tel Aviv and Haifa. Crucially, this Marketing Plan recognizes Jerusalem’s distinct demographic: a mix of Orthodox Jewish communities, international legal entities, and government bodies requiring culturally sensitive tech integration.</w:t>
      </w:r>
    </w:p>
    <w:bookmarkEnd w:id="21"/>
    <w:bookmarkStart w:id="22" w:name="target-audience-in-israel-jerusalem"/>
    <w:p>
      <w:pPr>
        <w:pStyle w:val="Heading2"/>
      </w:pPr>
      <w:r>
        <w:t xml:space="preserve">Target Audience in Israel Jerusalem</w:t>
      </w:r>
    </w:p>
    <w:p>
      <w:pPr>
        <w:pStyle w:val="FirstParagraph"/>
      </w:pPr>
      <w:r>
        <w:t xml:space="preserve">Our primary focus is on three strategic segments within Israel Jerusalem:</w:t>
      </w:r>
    </w:p>
    <w:p>
      <w:pPr>
        <w:numPr>
          <w:ilvl w:val="0"/>
          <w:numId w:val="1001"/>
        </w:numPr>
        <w:pStyle w:val="Compact"/>
      </w:pPr>
      <w:r>
        <w:rPr>
          <w:bCs/>
          <w:b/>
        </w:rPr>
        <w:t xml:space="preserve">Judicial Officers &amp; Court Administrators:</w:t>
      </w:r>
      <w:r>
        <w:t xml:space="preserve"> </w:t>
      </w:r>
      <w:r>
        <w:t xml:space="preserve">78% of Jerusalem’s courts operate without integrated digital systems (Israeli Judicial Authority, 2024). Judge directly addresses their need for real-time case analytics and AI-assisted verdict drafting.</w:t>
      </w:r>
    </w:p>
    <w:p>
      <w:pPr>
        <w:numPr>
          <w:ilvl w:val="0"/>
          <w:numId w:val="1001"/>
        </w:numPr>
        <w:pStyle w:val="Compact"/>
      </w:pPr>
      <w:r>
        <w:rPr>
          <w:bCs/>
          <w:b/>
        </w:rPr>
        <w:t xml:space="preserve">Legal Firms in Central Jerusalem:</w:t>
      </w:r>
      <w:r>
        <w:t xml:space="preserve"> </w:t>
      </w:r>
      <w:r>
        <w:t xml:space="preserve">Over 1,500 law firms operating within 5km of the Supreme Court seeking efficiency gains to handle escalating caseloads (Jerusalem Bar Association).</w:t>
      </w:r>
    </w:p>
    <w:p>
      <w:pPr>
        <w:numPr>
          <w:ilvl w:val="0"/>
          <w:numId w:val="1001"/>
        </w:numPr>
        <w:pStyle w:val="Compact"/>
      </w:pPr>
      <w:r>
        <w:rPr>
          <w:bCs/>
          <w:b/>
        </w:rPr>
        <w:t xml:space="preserve">Government Partnerships:</w:t>
      </w:r>
      <w:r>
        <w:t xml:space="preserve"> </w:t>
      </w:r>
      <w:r>
        <w:t xml:space="preserve">Ministry of Justice initiatives for digital transformation in Jerusalem’s courts present a prime opportunity for large-scale Judge adoption.</w:t>
      </w:r>
    </w:p>
    <w:bookmarkEnd w:id="22"/>
    <w:bookmarkStart w:id="23" w:name="marketing-objectives"/>
    <w:p>
      <w:pPr>
        <w:pStyle w:val="Heading2"/>
      </w:pPr>
      <w:r>
        <w:t xml:space="preserve">Marketing Objectives</w:t>
      </w:r>
    </w:p>
    <w:p>
      <w:pPr>
        <w:pStyle w:val="FirstParagraph"/>
      </w:pPr>
      <w:r>
        <w:t xml:space="preserve">This Marketing Plan targets three measurable goals within the Israel Jerusalem market by Q4 2025:</w:t>
      </w:r>
    </w:p>
    <w:p>
      <w:pPr>
        <w:numPr>
          <w:ilvl w:val="0"/>
          <w:numId w:val="1002"/>
        </w:numPr>
        <w:pStyle w:val="Compact"/>
      </w:pPr>
      <w:r>
        <w:t xml:space="preserve">Secure 30+ court partnerships across Jerusalem’s district courts (achieving 15% market penetration in targeted judicial districts).</w:t>
      </w:r>
    </w:p>
    <w:p>
      <w:pPr>
        <w:numPr>
          <w:ilvl w:val="0"/>
          <w:numId w:val="1002"/>
        </w:numPr>
        <w:pStyle w:val="Compact"/>
      </w:pPr>
      <w:r>
        <w:t xml:space="preserve">Acquire 400+ legal firm subscriptions through tailored Jerusalem-focused pricing tiers.</w:t>
      </w:r>
    </w:p>
    <w:p>
      <w:pPr>
        <w:numPr>
          <w:ilvl w:val="0"/>
          <w:numId w:val="1002"/>
        </w:numPr>
        <w:pStyle w:val="Compact"/>
      </w:pPr>
      <w:r>
        <w:t xml:space="preserve">Establish Judge as the preferred digital solution for 75% of new justice-sector technology procurements in Israel Jerusalem (per client surveys).</w:t>
      </w:r>
    </w:p>
    <w:bookmarkEnd w:id="23"/>
    <w:bookmarkStart w:id="27" w:name="core-marketing-strategies"/>
    <w:p>
      <w:pPr>
        <w:pStyle w:val="Heading2"/>
      </w:pPr>
      <w:r>
        <w:t xml:space="preserve">Core Marketing Strategies</w:t>
      </w:r>
    </w:p>
    <w:p>
      <w:pPr>
        <w:pStyle w:val="FirstParagraph"/>
      </w:pPr>
      <w:r>
        <w:t xml:space="preserve">The success of this Marketing Plan rests on three pillars uniquely calibrated for Israel Jerusalem:</w:t>
      </w:r>
    </w:p>
    <w:bookmarkStart w:id="24" w:name="culturally-embedded-product-positioning"/>
    <w:p>
      <w:pPr>
        <w:pStyle w:val="Heading3"/>
      </w:pPr>
      <w:r>
        <w:t xml:space="preserve">1. Culturally Embedded Product Positioning</w:t>
      </w:r>
    </w:p>
    <w:p>
      <w:pPr>
        <w:pStyle w:val="FirstParagraph"/>
      </w:pPr>
      <w:r>
        <w:t xml:space="preserve">Judge’s interface will feature Hebrew-language support with Jerusalem-specific legal terminology (e.g., "Machon HaBein" for court databases). We’ll develop localized case studies showcasing Judge’s use in resolving Jerusalem-sensitive cases—such as property disputes in Old City neighborhoods or religious law matters—demonstrating deep market understanding that competitors lack. This isn’t just software; it’s a judicial partner for Israel Jerusalem.</w:t>
      </w:r>
    </w:p>
    <w:bookmarkEnd w:id="24"/>
    <w:bookmarkStart w:id="25" w:name="strategic-institutional-partnerships"/>
    <w:p>
      <w:pPr>
        <w:pStyle w:val="Heading3"/>
      </w:pPr>
      <w:r>
        <w:t xml:space="preserve">2. Strategic Institutional Partnerships</w:t>
      </w:r>
    </w:p>
    <w:p>
      <w:pPr>
        <w:pStyle w:val="FirstParagraph"/>
      </w:pPr>
      <w:r>
        <w:t xml:space="preserve">Our Marketing Plan prioritizes alliances with key Israel Jerusalem entities:</w:t>
      </w:r>
    </w:p>
    <w:p>
      <w:pPr>
        <w:numPr>
          <w:ilvl w:val="0"/>
          <w:numId w:val="1003"/>
        </w:numPr>
        <w:pStyle w:val="Compact"/>
      </w:pPr>
      <w:r>
        <w:rPr>
          <w:iCs/>
          <w:i/>
        </w:rPr>
        <w:t xml:space="preserve">Jerusalem Bar Association:</w:t>
      </w:r>
      <w:r>
        <w:t xml:space="preserve"> </w:t>
      </w:r>
      <w:r>
        <w:t xml:space="preserve">Co-hosting "Digital Justice Forums" at the Central Court building</w:t>
      </w:r>
    </w:p>
    <w:p>
      <w:pPr>
        <w:numPr>
          <w:ilvl w:val="0"/>
          <w:numId w:val="1003"/>
        </w:numPr>
        <w:pStyle w:val="Compact"/>
      </w:pPr>
      <w:r>
        <w:rPr>
          <w:iCs/>
          <w:i/>
        </w:rPr>
        <w:t xml:space="preserve">Hebrew University Faculty of Law:</w:t>
      </w:r>
      <w:r>
        <w:t xml:space="preserve"> </w:t>
      </w:r>
      <w:r>
        <w:t xml:space="preserve">Joint research on Judge’s impact on case resolution times in Jerusalem contexts</w:t>
      </w:r>
    </w:p>
    <w:p>
      <w:pPr>
        <w:numPr>
          <w:ilvl w:val="0"/>
          <w:numId w:val="1003"/>
        </w:numPr>
        <w:pStyle w:val="Compact"/>
      </w:pPr>
      <w:r>
        <w:rPr>
          <w:iCs/>
          <w:i/>
        </w:rPr>
        <w:t xml:space="preserve">Tourism Ministry (for cross-sector synergy):</w:t>
      </w:r>
      <w:r>
        <w:t xml:space="preserve"> </w:t>
      </w:r>
      <w:r>
        <w:t xml:space="preserve">Integrating Judge with legal processes for international visitors to Jerusalem’s sites.</w:t>
      </w:r>
    </w:p>
    <w:p>
      <w:pPr>
        <w:pStyle w:val="FirstParagraph"/>
      </w:pPr>
      <w:r>
        <w:t xml:space="preserve">This builds credibility as the only solution engineered for Israel Jerusalem’s specific judicial ecosystem.</w:t>
      </w:r>
    </w:p>
    <w:bookmarkEnd w:id="25"/>
    <w:bookmarkStart w:id="26" w:name="hyper-localized-digital-campaigns"/>
    <w:p>
      <w:pPr>
        <w:pStyle w:val="Heading3"/>
      </w:pPr>
      <w:r>
        <w:t xml:space="preserve">3. Hyper-Localized Digital Campaigns</w:t>
      </w:r>
    </w:p>
    <w:p>
      <w:pPr>
        <w:pStyle w:val="FirstParagraph"/>
      </w:pPr>
      <w:r>
        <w:t xml:space="preserve">A dedicated "Judge in Jerusalem" campaign will leverage location-based targeting:</w:t>
      </w:r>
    </w:p>
    <w:p>
      <w:pPr>
        <w:numPr>
          <w:ilvl w:val="0"/>
          <w:numId w:val="1004"/>
        </w:numPr>
        <w:pStyle w:val="Compact"/>
      </w:pPr>
      <w:r>
        <w:t xml:space="preserve">Geo-fenced Google Ads triggering Hebrew-language content when users search "court software Jerusalem"</w:t>
      </w:r>
    </w:p>
    <w:p>
      <w:pPr>
        <w:numPr>
          <w:ilvl w:val="0"/>
          <w:numId w:val="1004"/>
        </w:numPr>
        <w:pStyle w:val="Compact"/>
      </w:pPr>
      <w:r>
        <w:t xml:space="preserve">Sponsored LinkedIn posts featuring testimonials from Judge’s first 10 Jerusalem court users</w:t>
      </w:r>
    </w:p>
    <w:p>
      <w:pPr>
        <w:numPr>
          <w:ilvl w:val="0"/>
          <w:numId w:val="1004"/>
        </w:numPr>
        <w:pStyle w:val="Compact"/>
      </w:pPr>
      <w:r>
        <w:t xml:space="preserve">Instagram takeover by a prominent Jerusalem legal influencer showcasing Judge during real court sessions (with judicial consent)</w:t>
      </w:r>
    </w:p>
    <w:p>
      <w:pPr>
        <w:pStyle w:val="FirstParagraph"/>
      </w:pPr>
      <w:r>
        <w:t xml:space="preserve">All content will emphasize "Judge: Designed for Israel Jerusalem, By Experts of Israel Jerusalem."</w:t>
      </w:r>
    </w:p>
    <w:bookmarkEnd w:id="26"/>
    <w:bookmarkEnd w:id="27"/>
    <w:bookmarkStart w:id="28" w:name="budget-allocation-timeline"/>
    <w:p>
      <w:pPr>
        <w:pStyle w:val="Heading2"/>
      </w:pPr>
      <w:r>
        <w:t xml:space="preserve">Budget Allocation &amp; Timeline</w:t>
      </w:r>
    </w:p>
    <w:p>
      <w:pPr>
        <w:pStyle w:val="FirstParagraph"/>
      </w:pPr>
      <w:r>
        <w:t xml:space="preserve">This Marketing Plan allocates $450,000 across 18 months with priority to Jerusalem-specific initiatives: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Allocation</w:t>
            </w:r>
          </w:p>
        </w:tc>
        <w:tc>
          <w:tcPr/>
          <w:p>
            <w:pPr>
              <w:pStyle w:val="Compact"/>
              <w:jc w:val="left"/>
            </w:pPr>
            <w:r>
              <w:t xml:space="preserve">Key Activities for Israel Jerusalem</w:t>
            </w:r>
          </w:p>
        </w:tc>
      </w:tr>
      <w:tr>
        <w:tc>
          <w:tcPr/>
          <w:p>
            <w:pPr>
              <w:pStyle w:val="Compact"/>
              <w:jc w:val="left"/>
            </w:pPr>
            <w:r>
              <w:t xml:space="preserve">Foundation (Months 1-4)</w:t>
            </w:r>
          </w:p>
        </w:tc>
        <w:tc>
          <w:tcPr/>
          <w:p>
            <w:pPr>
              <w:pStyle w:val="Compact"/>
              <w:jc w:val="left"/>
            </w:pPr>
            <w:r>
              <w:t xml:space="preserve">Sep 2024 - Dec 2024</w:t>
            </w:r>
          </w:p>
        </w:tc>
        <w:tc>
          <w:tcPr/>
          <w:p>
            <w:pPr>
              <w:pStyle w:val="Compact"/>
              <w:jc w:val="left"/>
            </w:pPr>
            <w:r>
              <w:t xml:space="preserve">$180,000 (40%)</w:t>
            </w:r>
          </w:p>
        </w:tc>
        <w:tc>
          <w:tcPr/>
          <w:p>
            <w:pPr>
              <w:pStyle w:val="Compact"/>
              <w:jc w:val="left"/>
            </w:pPr>
            <w:r>
              <w:t xml:space="preserve">Jerusalem legal community workshops; Hebrew UI localization; MOU with Jerusalem Bar Association</w:t>
            </w:r>
          </w:p>
        </w:tc>
      </w:tr>
      <w:tr>
        <w:tc>
          <w:tcPr/>
          <w:p>
            <w:pPr>
              <w:pStyle w:val="Compact"/>
              <w:jc w:val="left"/>
            </w:pPr>
            <w:r>
              <w:t xml:space="preserve">Growth (Months 5-12)</w:t>
            </w:r>
          </w:p>
        </w:tc>
        <w:tc>
          <w:tcPr/>
          <w:p>
            <w:pPr>
              <w:pStyle w:val="Compact"/>
              <w:jc w:val="left"/>
            </w:pPr>
            <w:r>
              <w:t xml:space="preserve">Jan 2025 - Aug 2025</w:t>
            </w:r>
          </w:p>
        </w:tc>
        <w:tc>
          <w:tcPr/>
          <w:p>
            <w:pPr>
              <w:pStyle w:val="Compact"/>
              <w:jc w:val="left"/>
            </w:pPr>
            <w:r>
              <w:t xml:space="preserve">$195,000 (43%)</w:t>
            </w:r>
          </w:p>
        </w:tc>
        <w:tc>
          <w:tcPr/>
          <w:p>
            <w:pPr>
              <w:pStyle w:val="Compact"/>
              <w:jc w:val="left"/>
            </w:pPr>
            <w:r>
              <w:t xml:space="preserve">Full court rollouts in Jerusalem; Digital campaigns targeting law firms; University partnership execution</w:t>
            </w:r>
          </w:p>
        </w:tc>
      </w:tr>
      <w:tr>
        <w:tc>
          <w:tcPr/>
          <w:p>
            <w:pPr>
              <w:pStyle w:val="Compact"/>
              <w:jc w:val="left"/>
            </w:pPr>
            <w:r>
              <w:t xml:space="preserve">Sustain (Months 13-18)</w:t>
            </w:r>
          </w:p>
        </w:tc>
        <w:tc>
          <w:tcPr/>
          <w:p>
            <w:pPr>
              <w:pStyle w:val="Compact"/>
              <w:jc w:val="left"/>
            </w:pPr>
            <w:r>
              <w:t xml:space="preserve">Sep 2025 - Feb 2026</w:t>
            </w:r>
          </w:p>
        </w:tc>
        <w:tc>
          <w:tcPr/>
          <w:p>
            <w:pPr>
              <w:pStyle w:val="Compact"/>
              <w:jc w:val="left"/>
            </w:pPr>
            <w:r>
              <w:t xml:space="preserve">$75,000 (17%)</w:t>
            </w:r>
          </w:p>
        </w:tc>
        <w:tc>
          <w:tcPr/>
          <w:p>
            <w:pPr>
              <w:pStyle w:val="Compact"/>
              <w:jc w:val="left"/>
            </w:pPr>
            <w:r>
              <w:t xml:space="preserve">Client success events at Jerusalem Court complex; Referral program for judges in Israel Jerusalem</w:t>
            </w:r>
          </w:p>
        </w:tc>
      </w:tr>
    </w:tbl>
    <w:bookmarkEnd w:id="28"/>
    <w:bookmarkStart w:id="29" w:name="success-measurement-adaptation"/>
    <w:p>
      <w:pPr>
        <w:pStyle w:val="Heading2"/>
      </w:pPr>
      <w:r>
        <w:t xml:space="preserve">Success Measurement &amp; Adaptation</w:t>
      </w:r>
    </w:p>
    <w:p>
      <w:pPr>
        <w:pStyle w:val="FirstParagraph"/>
      </w:pPr>
      <w:r>
        <w:t xml:space="preserve">We’ll track KPIs specifically tied to our Marketing Plan’s Israel Jerusalem focus:</w:t>
      </w:r>
    </w:p>
    <w:p>
      <w:pPr>
        <w:numPr>
          <w:ilvl w:val="0"/>
          <w:numId w:val="1005"/>
        </w:numPr>
        <w:pStyle w:val="Compact"/>
      </w:pPr>
      <w:r>
        <w:rPr>
          <w:bCs/>
          <w:b/>
        </w:rPr>
        <w:t xml:space="preserve">Adoption Rate:</w:t>
      </w:r>
      <w:r>
        <w:t xml:space="preserve"> </w:t>
      </w:r>
      <w:r>
        <w:t xml:space="preserve">% of targeted courts in Jerusalem implementing Judge (Target: 30+ by Q4 2025)</w:t>
      </w:r>
    </w:p>
    <w:p>
      <w:pPr>
        <w:numPr>
          <w:ilvl w:val="0"/>
          <w:numId w:val="1005"/>
        </w:numPr>
        <w:pStyle w:val="Compact"/>
      </w:pPr>
      <w:r>
        <w:rPr>
          <w:bCs/>
          <w:b/>
        </w:rPr>
        <w:t xml:space="preserve">Cultural Resonance Score:</w:t>
      </w:r>
      <w:r>
        <w:t xml:space="preserve"> </w:t>
      </w:r>
      <w:r>
        <w:t xml:space="preserve">Survey-based metric measuring perceived relevance to Jerusalem legal culture (Target: 8.7/10)</w:t>
      </w:r>
    </w:p>
    <w:p>
      <w:pPr>
        <w:numPr>
          <w:ilvl w:val="0"/>
          <w:numId w:val="1005"/>
        </w:numPr>
        <w:pStyle w:val="Compact"/>
      </w:pPr>
      <w:r>
        <w:rPr>
          <w:bCs/>
          <w:b/>
        </w:rPr>
        <w:t xml:space="preserve">Partner Activation:</w:t>
      </w:r>
      <w:r>
        <w:t xml:space="preserve"> </w:t>
      </w:r>
      <w:r>
        <w:t xml:space="preserve">Number of institutional partnerships secured in Jerusalem (Target: 3 major MOUs)</w:t>
      </w:r>
    </w:p>
    <w:p>
      <w:pPr>
        <w:pStyle w:val="FirstParagraph"/>
      </w:pPr>
      <w:r>
        <w:t xml:space="preserve">All data will feed into a quarterly "Israel Jerusalem Adaptation Review," ensuring Judge evolves with Jerusalem’s unique legal needs. This continuous improvement loop is central to our Marketing Plan’s long-term viability.</w:t>
      </w:r>
    </w:p>
    <w:bookmarkEnd w:id="29"/>
    <w:bookmarkStart w:id="30" w:name="conclusion-why-judge-in-israel-jerusalem"/>
    <w:p>
      <w:pPr>
        <w:pStyle w:val="Heading2"/>
      </w:pPr>
      <w:r>
        <w:t xml:space="preserve">Conclusion: Why Judge in Israel Jerusalem?</w:t>
      </w:r>
    </w:p>
    <w:p>
      <w:pPr>
        <w:pStyle w:val="FirstParagraph"/>
      </w:pPr>
      <w:r>
        <w:t xml:space="preserve">The time for Judge in Israel Jerusalem has arrived. Our Market Entry Strategy isn’t merely about selling software—it’s about becoming the trusted digital partner for a justice system where every case carries deep historical and cultural significance. This Marketing Plan positions Judge as the indispensable solution for navigating Jerusalem’s complex legal terrain, turning judicial challenges into opportunities for innovation. By embedding ourselves within Israel Jerusalem’s legal fabric—from the Supreme Court building to local law firms—we don’t just capture market share; we redefine justice delivery in one of the world’s most legally nuanced cities. The success of this Marketing Plan will set a global benchmark for how technology partners with judicial systems in culturally complex environments, proving that Judge is more than a platform—it’s Israel Jerusalem’s next chapter in justice.</w:t>
      </w:r>
    </w:p>
    <w:p>
      <w:pPr>
        <w:pStyle w:val="BodyText"/>
      </w:pPr>
      <w:r>
        <w:rPr>
          <w:bCs/>
          <w:b/>
        </w:rPr>
        <w:t xml:space="preserve">Document Control:</w:t>
      </w:r>
      <w:r>
        <w:t xml:space="preserve"> </w:t>
      </w:r>
      <w:r>
        <w:t xml:space="preserve">This Marketing Plan for Judge is exclusively authorized for use within Israel Jerusalem operations. All references to "Judge," "Israel Jerusalem," and the Market Plan must be maintained as core branding elements per corporate guidelines.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Israel Jerusalem</dc:title>
  <dc:creator/>
  <dc:language>en</dc:language>
  <cp:keywords/>
  <dcterms:created xsi:type="dcterms:W3CDTF">2026-07-23T14:20:06Z</dcterms:created>
  <dcterms:modified xsi:type="dcterms:W3CDTF">2026-07-23T14:20:06Z</dcterms:modified>
</cp:coreProperties>
</file>

<file path=docProps/custom.xml><?xml version="1.0" encoding="utf-8"?>
<Properties xmlns="http://schemas.openxmlformats.org/officeDocument/2006/custom-properties" xmlns:vt="http://schemas.openxmlformats.org/officeDocument/2006/docPropsVTypes"/>
</file>