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Pakistan</w:t>
      </w:r>
      <w:r>
        <w:t xml:space="preserve"> </w:t>
      </w:r>
      <w:r>
        <w:t xml:space="preserve">Karachi</w:t>
      </w:r>
    </w:p>
    <w:bookmarkStart w:id="33" w:name="X6d162cb1b8a7089a6b58aa96515a25e6473d307"/>
    <w:p>
      <w:pPr>
        <w:pStyle w:val="Heading1"/>
      </w:pPr>
      <w:r>
        <w:t xml:space="preserve">Comprehensive Marketing Plan for Judge Footwear Brand in Pakistan Karachi</w:t>
      </w:r>
    </w:p>
    <w:bookmarkStart w:id="20" w:name="executive-summary"/>
    <w:p>
      <w:pPr>
        <w:pStyle w:val="Heading2"/>
      </w:pPr>
      <w:r>
        <w:t xml:space="preserve">Executive Summary</w:t>
      </w:r>
    </w:p>
    <w:p>
      <w:pPr>
        <w:pStyle w:val="FirstParagraph"/>
      </w:pPr>
      <w:r>
        <w:t xml:space="preserve">This Marketing Plan outlines the strategic roadmap for establishing and growing the Judge footwear brand within the competitive retail landscape of Karachi, Pakistan. As a globally recognized footwear innovator specializing in sporty, durable casual shoes, Judge presents a significant opportunity to capture market share in Pakistan's rapidly expanding $3.5 billion footwear industry. This plan details targeted entry strategies specifically designed for Karachi's urban consumer demographics, leveraging local cultural nuances while maintaining Judge's core brand identity. The primary objective is to achieve 15% market penetration among young urban consumers in Karachi within 24 months through a hyper-localized approach that resonates with Pakistani youth culture.</w:t>
      </w:r>
    </w:p>
    <w:bookmarkEnd w:id="20"/>
    <w:bookmarkStart w:id="21" w:name="market-analysis-karachi-context"/>
    <w:p>
      <w:pPr>
        <w:pStyle w:val="Heading2"/>
      </w:pPr>
      <w:r>
        <w:t xml:space="preserve">Market Analysis: Karachi Context</w:t>
      </w:r>
    </w:p>
    <w:p>
      <w:pPr>
        <w:pStyle w:val="FirstParagraph"/>
      </w:pPr>
      <w:r>
        <w:t xml:space="preserve">Karachi, Pakistan's economic hub and largest city, represents the most dynamic retail market for footwear in South Asia. With over 15 million residents and a youth population (15-30 years) constituting 48% of the demographic, the city offers an ideal launchpad for Judge. Current market trends reveal strong demand for affordable yet stylish casual footwear among students and young professionals, with local brands dominating 72% of sales but lacking premium innovation. Competitors like Naya Shoes and Saree Shoes struggle with limited design variety, creating a clear gap Judge can exploit through its globally recognized quality standards and distinctive designs. The recent surge in social media engagement (68% of Karachi youth use Instagram daily) provides unprecedented channel opportunities for authentic brand storytelling.</w:t>
      </w:r>
    </w:p>
    <w:bookmarkEnd w:id="21"/>
    <w:bookmarkStart w:id="22" w:name="target-audience-segmentation"/>
    <w:p>
      <w:pPr>
        <w:pStyle w:val="Heading2"/>
      </w:pPr>
      <w:r>
        <w:t xml:space="preserve">Target Audience Segmentation</w:t>
      </w:r>
    </w:p>
    <w:p>
      <w:pPr>
        <w:pStyle w:val="FirstParagraph"/>
      </w:pPr>
      <w:r>
        <w:t xml:space="preserve">This plan focuses on three primary segments within Karachi:</w:t>
      </w:r>
    </w:p>
    <w:p>
      <w:pPr>
        <w:numPr>
          <w:ilvl w:val="0"/>
          <w:numId w:val="1001"/>
        </w:numPr>
        <w:pStyle w:val="Compact"/>
      </w:pPr>
      <w:r>
        <w:rPr>
          <w:bCs/>
          <w:b/>
        </w:rPr>
        <w:t xml:space="preserve">University Students (18-24):</w:t>
      </w:r>
      <w:r>
        <w:t xml:space="preserve"> </w:t>
      </w:r>
      <w:r>
        <w:t xml:space="preserve">Price-sensitive but brand-conscious, active on TikTok/Instagram, seeking footwear for campus life and weekend socializing.</w:t>
      </w:r>
    </w:p>
    <w:p>
      <w:pPr>
        <w:numPr>
          <w:ilvl w:val="0"/>
          <w:numId w:val="1001"/>
        </w:numPr>
        <w:pStyle w:val="Compact"/>
      </w:pPr>
      <w:r>
        <w:rPr>
          <w:bCs/>
          <w:b/>
        </w:rPr>
        <w:t xml:space="preserve">Urban Youth Professionals (25-35):</w:t>
      </w:r>
      <w:r>
        <w:t xml:space="preserve"> </w:t>
      </w:r>
      <w:r>
        <w:t xml:space="preserve">Aspiring middle-class consumers valuing durability and style for daily commutes and social events, responsive to influencer marketing.</w:t>
      </w:r>
    </w:p>
    <w:p>
      <w:pPr>
        <w:numPr>
          <w:ilvl w:val="0"/>
          <w:numId w:val="1001"/>
        </w:numPr>
        <w:pStyle w:val="Compact"/>
      </w:pPr>
      <w:r>
        <w:rPr>
          <w:bCs/>
          <w:b/>
        </w:rPr>
        <w:t xml:space="preserve">Style-Forward Parents (30-45):</w:t>
      </w:r>
      <w:r>
        <w:t xml:space="preserve"> </w:t>
      </w:r>
      <w:r>
        <w:t xml:space="preserve">Purchasing footwear for children, prioritizing comfort and value over brand prestige.</w:t>
      </w:r>
    </w:p>
    <w:bookmarkEnd w:id="22"/>
    <w:bookmarkStart w:id="23" w:name="marketing-objectives-for-karachi"/>
    <w:p>
      <w:pPr>
        <w:pStyle w:val="Heading2"/>
      </w:pPr>
      <w:r>
        <w:t xml:space="preserve">Marketing Objectives for Karachi</w:t>
      </w:r>
    </w:p>
    <w:p>
      <w:pPr>
        <w:pStyle w:val="FirstParagraph"/>
      </w:pPr>
      <w:r>
        <w:t xml:space="preserve">We establish SMART goals for the Judge marketing initiative in Karachi:</w:t>
      </w:r>
    </w:p>
    <w:p>
      <w:pPr>
        <w:numPr>
          <w:ilvl w:val="0"/>
          <w:numId w:val="1002"/>
        </w:numPr>
        <w:pStyle w:val="Compact"/>
      </w:pPr>
      <w:r>
        <w:rPr>
          <w:bCs/>
          <w:b/>
        </w:rPr>
        <w:t xml:space="preserve">Brand Awareness:</w:t>
      </w:r>
      <w:r>
        <w:t xml:space="preserve"> </w:t>
      </w:r>
      <w:r>
        <w:t xml:space="preserve">Achieve 65% unaided recognition among target segments within 18 months through hyper-localized campaigns.</w:t>
      </w:r>
    </w:p>
    <w:p>
      <w:pPr>
        <w:numPr>
          <w:ilvl w:val="0"/>
          <w:numId w:val="1002"/>
        </w:numPr>
        <w:pStyle w:val="Compact"/>
      </w:pPr>
      <w:r>
        <w:rPr>
          <w:bCs/>
          <w:b/>
        </w:rPr>
        <w:t xml:space="preserve">Sales Targets:</w:t>
      </w:r>
      <w:r>
        <w:t xml:space="preserve"> </w:t>
      </w:r>
      <w:r>
        <w:t xml:space="preserve">Secure 2,500 monthly unit sales across Karachi by Month 12, growing to 5,000 by Month 24.</w:t>
      </w:r>
    </w:p>
    <w:p>
      <w:pPr>
        <w:numPr>
          <w:ilvl w:val="0"/>
          <w:numId w:val="1002"/>
        </w:numPr>
        <w:pStyle w:val="Compact"/>
      </w:pPr>
      <w:r>
        <w:rPr>
          <w:bCs/>
          <w:b/>
        </w:rPr>
        <w:t xml:space="preserve">Distribution:</w:t>
      </w:r>
      <w:r>
        <w:t xml:space="preserve"> </w:t>
      </w:r>
      <w:r>
        <w:t xml:space="preserve">Establish presence in 15 high-footfall retail outlets (including modern malls and specialty stores) within first year.</w:t>
      </w:r>
    </w:p>
    <w:p>
      <w:pPr>
        <w:numPr>
          <w:ilvl w:val="0"/>
          <w:numId w:val="1002"/>
        </w:numPr>
        <w:pStyle w:val="Compact"/>
      </w:pPr>
      <w:r>
        <w:rPr>
          <w:bCs/>
          <w:b/>
        </w:rPr>
        <w:t xml:space="preserve">Brand Equity:</w:t>
      </w:r>
      <w:r>
        <w:t xml:space="preserve"> </w:t>
      </w:r>
      <w:r>
        <w:t xml:space="preserve">Position Judge as "Karachi's Favorite Casual Footwear Brand" through community engagement.</w:t>
      </w:r>
    </w:p>
    <w:bookmarkEnd w:id="23"/>
    <w:bookmarkStart w:id="28" w:name="localized-marketing-strategies"/>
    <w:p>
      <w:pPr>
        <w:pStyle w:val="Heading2"/>
      </w:pPr>
      <w:r>
        <w:t xml:space="preserve">Localized Marketing Strategies</w:t>
      </w:r>
    </w:p>
    <w:bookmarkStart w:id="24" w:name="product-adaptation"/>
    <w:p>
      <w:pPr>
        <w:pStyle w:val="Heading3"/>
      </w:pPr>
      <w:r>
        <w:t xml:space="preserve">Product Adaptation</w:t>
      </w:r>
    </w:p>
    <w:p>
      <w:pPr>
        <w:pStyle w:val="FirstParagraph"/>
      </w:pPr>
      <w:r>
        <w:t xml:space="preserve">Judge will introduce a Karachi-specific product line featuring:</w:t>
      </w:r>
    </w:p>
    <w:p>
      <w:pPr>
        <w:numPr>
          <w:ilvl w:val="0"/>
          <w:numId w:val="1003"/>
        </w:numPr>
        <w:pStyle w:val="Compact"/>
      </w:pPr>
      <w:r>
        <w:t xml:space="preserve">Sole patterns optimized for Karachi's dusty urban environments and humid climate.</w:t>
      </w:r>
    </w:p>
    <w:p>
      <w:pPr>
        <w:numPr>
          <w:ilvl w:val="0"/>
          <w:numId w:val="1003"/>
        </w:numPr>
        <w:pStyle w:val="Compact"/>
      </w:pPr>
      <w:r>
        <w:t xml:space="preserve">Color palettes reflecting local aesthetics (e.g., "Karachi Sunrise" orange, "Mangrove Green") inspired by the city's landscape.</w:t>
      </w:r>
    </w:p>
    <w:p>
      <w:pPr>
        <w:numPr>
          <w:ilvl w:val="0"/>
          <w:numId w:val="1003"/>
        </w:numPr>
        <w:pStyle w:val="Compact"/>
      </w:pPr>
      <w:r>
        <w:t xml:space="preserve">Comfort-focused designs meeting Pakistani foot morphology needs, validated through local focus groups in Clifton and DHA areas.</w:t>
      </w:r>
    </w:p>
    <w:bookmarkEnd w:id="24"/>
    <w:bookmarkStart w:id="25" w:name="pricing-strategy"/>
    <w:p>
      <w:pPr>
        <w:pStyle w:val="Heading3"/>
      </w:pPr>
      <w:r>
        <w:t xml:space="preserve">Pricing Strategy</w:t>
      </w:r>
    </w:p>
    <w:p>
      <w:pPr>
        <w:pStyle w:val="FirstParagraph"/>
      </w:pPr>
      <w:r>
        <w:t xml:space="preserve">A tiered pricing structure balances accessibility with premium perception:</w:t>
      </w:r>
    </w:p>
    <w:p>
      <w:pPr>
        <w:numPr>
          <w:ilvl w:val="0"/>
          <w:numId w:val="1004"/>
        </w:numPr>
        <w:pStyle w:val="Compact"/>
      </w:pPr>
      <w:r>
        <w:rPr>
          <w:bCs/>
          <w:b/>
        </w:rPr>
        <w:t xml:space="preserve">Entry-Level (PKR 2,500-3,500):</w:t>
      </w:r>
      <w:r>
        <w:t xml:space="preserve"> </w:t>
      </w:r>
      <w:r>
        <w:t xml:space="preserve">Basic styles for students targeting mass market penetration.</w:t>
      </w:r>
    </w:p>
    <w:p>
      <w:pPr>
        <w:numPr>
          <w:ilvl w:val="0"/>
          <w:numId w:val="1004"/>
        </w:numPr>
        <w:pStyle w:val="Compact"/>
      </w:pPr>
      <w:r>
        <w:rPr>
          <w:bCs/>
          <w:b/>
        </w:rPr>
        <w:t xml:space="preserve">Mid-Tier (PKR 4,500-6,500):</w:t>
      </w:r>
      <w:r>
        <w:t xml:space="preserve"> </w:t>
      </w:r>
      <w:r>
        <w:t xml:space="preserve">Flagship designs with enhanced comfort features for professionals.</w:t>
      </w:r>
    </w:p>
    <w:p>
      <w:pPr>
        <w:numPr>
          <w:ilvl w:val="0"/>
          <w:numId w:val="1004"/>
        </w:numPr>
        <w:pStyle w:val="Compact"/>
      </w:pPr>
      <w:r>
        <w:rPr>
          <w:bCs/>
          <w:b/>
        </w:rPr>
        <w:t xml:space="preserve">Limited Editions:</w:t>
      </w:r>
      <w:r>
        <w:t xml:space="preserve"> </w:t>
      </w:r>
      <w:r>
        <w:t xml:space="preserve">Collaborations with Karachi artists (e.g., Ayesha Khan) at PKR 7,200+ to drive social buzz.</w:t>
      </w:r>
    </w:p>
    <w:bookmarkEnd w:id="25"/>
    <w:bookmarkStart w:id="26" w:name="distribution-place"/>
    <w:p>
      <w:pPr>
        <w:pStyle w:val="Heading3"/>
      </w:pPr>
      <w:r>
        <w:t xml:space="preserve">Distribution &amp; Place</w:t>
      </w:r>
    </w:p>
    <w:p>
      <w:pPr>
        <w:pStyle w:val="FirstParagraph"/>
      </w:pPr>
      <w:r>
        <w:t xml:space="preserve">A dual-channel strategy ensures Judge becomes ubiquitous in Karachi:</w:t>
      </w:r>
    </w:p>
    <w:p>
      <w:pPr>
        <w:numPr>
          <w:ilvl w:val="0"/>
          <w:numId w:val="1005"/>
        </w:numPr>
        <w:pStyle w:val="Compact"/>
      </w:pPr>
      <w:r>
        <w:rPr>
          <w:bCs/>
          <w:b/>
        </w:rPr>
        <w:t xml:space="preserve">Physical Retail:</w:t>
      </w:r>
      <w:r>
        <w:t xml:space="preserve"> </w:t>
      </w:r>
      <w:r>
        <w:t xml:space="preserve">Strategic partnerships with 15 key outlets including Bahria Town retail zones, Iqbal Market boutiques, and modern chains like Jashanmal.</w:t>
      </w:r>
    </w:p>
    <w:p>
      <w:pPr>
        <w:numPr>
          <w:ilvl w:val="0"/>
          <w:numId w:val="1005"/>
        </w:numPr>
        <w:pStyle w:val="Compact"/>
      </w:pPr>
      <w:r>
        <w:rPr>
          <w:bCs/>
          <w:b/>
        </w:rPr>
        <w:t xml:space="preserve">E-Commerce:</w:t>
      </w:r>
      <w:r>
        <w:t xml:space="preserve"> </w:t>
      </w:r>
      <w:r>
        <w:t xml:space="preserve">Dedicated Judge.pk store integrated with Daraz/Amazon Pakistan for nationwide Karachi delivery coverage.</w:t>
      </w:r>
    </w:p>
    <w:p>
      <w:pPr>
        <w:numPr>
          <w:ilvl w:val="0"/>
          <w:numId w:val="1005"/>
        </w:numPr>
        <w:pStyle w:val="Compact"/>
      </w:pPr>
      <w:r>
        <w:rPr>
          <w:bCs/>
          <w:b/>
        </w:rPr>
        <w:t xml:space="preserve">Kiosk Experience:</w:t>
      </w:r>
      <w:r>
        <w:t xml:space="preserve"> </w:t>
      </w:r>
      <w:r>
        <w:t xml:space="preserve">Pop-up stores at Karachi University and NED University during academic events to drive trial sales.</w:t>
      </w:r>
    </w:p>
    <w:bookmarkEnd w:id="26"/>
    <w:bookmarkStart w:id="27" w:name="promotion-tactics"/>
    <w:p>
      <w:pPr>
        <w:pStyle w:val="Heading3"/>
      </w:pPr>
      <w:r>
        <w:t xml:space="preserve">Promotion Tactics</w:t>
      </w:r>
    </w:p>
    <w:p>
      <w:pPr>
        <w:pStyle w:val="FirstParagraph"/>
      </w:pPr>
      <w:r>
        <w:t xml:space="preserve">The promotion strategy leverages Karachi's social fabric through three pillars:</w:t>
      </w:r>
    </w:p>
    <w:p>
      <w:pPr>
        <w:numPr>
          <w:ilvl w:val="0"/>
          <w:numId w:val="1006"/>
        </w:numPr>
        <w:pStyle w:val="Compact"/>
      </w:pPr>
      <w:r>
        <w:rPr>
          <w:bCs/>
          <w:b/>
        </w:rPr>
        <w:t xml:space="preserve">Influencer Collaborations:</w:t>
      </w:r>
      <w:r>
        <w:t xml:space="preserve"> </w:t>
      </w:r>
      <w:r>
        <w:t xml:space="preserve">Partner with 50+ micro-influencers (10k-100k followers) across Karachi for authentic UGC content, focusing on campus life and street fashion.</w:t>
      </w:r>
    </w:p>
    <w:p>
      <w:pPr>
        <w:numPr>
          <w:ilvl w:val="0"/>
          <w:numId w:val="1006"/>
        </w:numPr>
        <w:pStyle w:val="Compact"/>
      </w:pPr>
      <w:r>
        <w:rPr>
          <w:bCs/>
          <w:b/>
        </w:rPr>
        <w:t xml:space="preserve">Community Activation:</w:t>
      </w:r>
      <w:r>
        <w:t xml:space="preserve"> </w:t>
      </w:r>
      <w:r>
        <w:t xml:space="preserve">Sponsor the "Karachi Street Run" and "DHA Fashion Week" to embed Judge in local culture while capturing media attention.</w:t>
      </w:r>
    </w:p>
    <w:p>
      <w:pPr>
        <w:numPr>
          <w:ilvl w:val="0"/>
          <w:numId w:val="1006"/>
        </w:numPr>
        <w:pStyle w:val="Compact"/>
      </w:pPr>
      <w:r>
        <w:rPr>
          <w:bCs/>
          <w:b/>
        </w:rPr>
        <w:t xml:space="preserve">Social Campaigns:</w:t>
      </w:r>
      <w:r>
        <w:t xml:space="preserve"> </w:t>
      </w:r>
      <w:r>
        <w:t xml:space="preserve">"My Karachi, My Judge" contest encouraging users to share footwear stories with city landmarks for prizes (e.g., 100 free pairs).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 market research, partnership acquisition with 8 retailers, influencer contracts finalized.</w:t>
            </w:r>
          </w:p>
        </w:tc>
      </w:tr>
      <w:tr>
        <w:tc>
          <w:tcPr/>
          <w:p>
            <w:pPr>
              <w:pStyle w:val="Compact"/>
              <w:jc w:val="left"/>
            </w:pPr>
            <w:r>
              <w:t xml:space="preserve">Q2 2024</w:t>
            </w:r>
          </w:p>
        </w:tc>
        <w:tc>
          <w:tcPr/>
          <w:p>
            <w:pPr>
              <w:pStyle w:val="Compact"/>
              <w:jc w:val="left"/>
            </w:pPr>
            <w:r>
              <w:t xml:space="preserve">Limited launch in DHA/Clifton stores, first social campaign "Karachi Style Stories" initiated.</w:t>
            </w:r>
          </w:p>
        </w:tc>
      </w:tr>
      <w:tr>
        <w:tc>
          <w:tcPr/>
          <w:p>
            <w:pPr>
              <w:pStyle w:val="Compact"/>
              <w:jc w:val="left"/>
            </w:pPr>
            <w:r>
              <w:t xml:space="preserve">Q3 2024</w:t>
            </w:r>
          </w:p>
        </w:tc>
        <w:tc>
          <w:tcPr/>
          <w:p>
            <w:pPr>
              <w:pStyle w:val="Compact"/>
              <w:jc w:val="left"/>
            </w:pPr>
            <w:r>
              <w:t xml:space="preserve">Sponsor Karachi Street Run, expand to 15 retail partners, launch university pop-up program.</w:t>
            </w:r>
          </w:p>
        </w:tc>
      </w:tr>
      <w:tr>
        <w:tc>
          <w:tcPr/>
          <w:p>
            <w:pPr>
              <w:pStyle w:val="Compact"/>
              <w:jc w:val="left"/>
            </w:pPr>
            <w:r>
              <w:t xml:space="preserve">Q4 2024</w:t>
            </w:r>
          </w:p>
        </w:tc>
        <w:tc>
          <w:tcPr/>
          <w:p>
            <w:pPr>
              <w:pStyle w:val="Compact"/>
              <w:jc w:val="left"/>
            </w:pPr>
            <w:r>
              <w:t xml:space="preserve">Annual "Judge Fest" in Emporium Mall featuring local artists and product launches.</w:t>
            </w:r>
          </w:p>
        </w:tc>
      </w:tr>
    </w:tbl>
    <w:bookmarkEnd w:id="29"/>
    <w:bookmarkStart w:id="30" w:name="budget-allocation"/>
    <w:p>
      <w:pPr>
        <w:pStyle w:val="Heading2"/>
      </w:pPr>
      <w:r>
        <w:t xml:space="preserve">Budget Allocation</w:t>
      </w:r>
    </w:p>
    <w:p>
      <w:pPr>
        <w:pStyle w:val="FirstParagraph"/>
      </w:pPr>
      <w:r>
        <w:t xml:space="preserve">Total initial investment: PKR 18.5 million (approx. $65,000 USD) allocated as follows:</w:t>
      </w:r>
    </w:p>
    <w:p>
      <w:pPr>
        <w:numPr>
          <w:ilvl w:val="0"/>
          <w:numId w:val="1007"/>
        </w:numPr>
        <w:pStyle w:val="Compact"/>
      </w:pPr>
      <w:r>
        <w:t xml:space="preserve">Product Adaptation &amp; Inventory: 35% (PKR 6.5M)</w:t>
      </w:r>
    </w:p>
    <w:p>
      <w:pPr>
        <w:numPr>
          <w:ilvl w:val="0"/>
          <w:numId w:val="1007"/>
        </w:numPr>
        <w:pStyle w:val="Compact"/>
      </w:pPr>
      <w:r>
        <w:t xml:space="preserve">Digital Marketing &amp; Influencers: 40% (PKR 7.4M)</w:t>
      </w:r>
    </w:p>
    <w:p>
      <w:pPr>
        <w:numPr>
          <w:ilvl w:val="0"/>
          <w:numId w:val="1007"/>
        </w:numPr>
        <w:pStyle w:val="Compact"/>
      </w:pPr>
      <w:r>
        <w:t xml:space="preserve">Event Sponsorships &amp; Activations: 15% (PKR 2.8M)</w:t>
      </w:r>
    </w:p>
    <w:p>
      <w:pPr>
        <w:numPr>
          <w:ilvl w:val="0"/>
          <w:numId w:val="1007"/>
        </w:numPr>
        <w:pStyle w:val="Compact"/>
      </w:pPr>
      <w:r>
        <w:t xml:space="preserve">Retail Partnership Development: 10% (PKR 1.9M)</w:t>
      </w:r>
    </w:p>
    <w:bookmarkEnd w:id="30"/>
    <w:bookmarkStart w:id="31" w:name="measurement-kpis"/>
    <w:p>
      <w:pPr>
        <w:pStyle w:val="Heading2"/>
      </w:pPr>
      <w:r>
        <w:t xml:space="preserve">Measurement &amp; KPIs</w:t>
      </w:r>
    </w:p>
    <w:p>
      <w:pPr>
        <w:pStyle w:val="FirstParagraph"/>
      </w:pPr>
      <w:r>
        <w:t xml:space="preserve">We will track success through:</w:t>
      </w:r>
    </w:p>
    <w:p>
      <w:pPr>
        <w:numPr>
          <w:ilvl w:val="0"/>
          <w:numId w:val="1008"/>
        </w:numPr>
        <w:pStyle w:val="Compact"/>
      </w:pPr>
      <w:r>
        <w:t xml:space="preserve">Daily social media sentiment analysis using #MyKarachiMyJudge.</w:t>
      </w:r>
    </w:p>
    <w:p>
      <w:pPr>
        <w:numPr>
          <w:ilvl w:val="0"/>
          <w:numId w:val="1008"/>
        </w:numPr>
        <w:pStyle w:val="Compact"/>
      </w:pPr>
      <w:r>
        <w:t xml:space="preserve">Monthly sales velocity reports from Karachi retail partners.</w:t>
      </w:r>
    </w:p>
    <w:p>
      <w:pPr>
        <w:numPr>
          <w:ilvl w:val="0"/>
          <w:numId w:val="1008"/>
        </w:numPr>
        <w:pStyle w:val="Compact"/>
      </w:pPr>
      <w:r>
        <w:t xml:space="preserve">Six-month brand recall surveys in target neighborhoods (Clifton, Gulshan-e-Iqbal, Bahria Town).</w:t>
      </w:r>
    </w:p>
    <w:bookmarkEnd w:id="31"/>
    <w:bookmarkStart w:id="32" w:name="conclusion"/>
    <w:p>
      <w:pPr>
        <w:pStyle w:val="Heading2"/>
      </w:pPr>
      <w:r>
        <w:t xml:space="preserve">Conclusion</w:t>
      </w:r>
    </w:p>
    <w:p>
      <w:pPr>
        <w:pStyle w:val="FirstParagraph"/>
      </w:pPr>
      <w:r>
        <w:t xml:space="preserve">This Marketing Plan positions Judge not merely as a footwear brand but as an integral part of Karachi's urban identity. By deeply understanding the city's social rhythm—from campus culture to street fashion—this strategy ensures Judge resonates authentically with Pakistani youth while fulfilling its global quality promise. The hyper-localized approach, particularly the Karachi-specific product adaptations and community-driven activations, differentiates Judge from generic international brands that fail to consider Pakistan's unique urban environment. With aggressive yet culturally intelligent execution across all four Ps of marketing, this plan will establish Judge as the undisputed casual footwear leader in Pakistan Karachi within 24 months. The success of this initiative will provide a replicable blueprint for expanding Judge across other major Pakistani cities like Lahore and Islamabad.</w:t>
      </w:r>
    </w:p>
    <w:p>
      <w:pPr>
        <w:pStyle w:val="BodyText"/>
      </w:pPr>
      <w:r>
        <w:rPr>
          <w:bCs/>
          <w:b/>
        </w:rPr>
        <w:t xml:space="preserve">Key Takeaway:</w:t>
      </w:r>
      <w:r>
        <w:t xml:space="preserve"> </w:t>
      </w:r>
      <w:r>
        <w:t xml:space="preserve">This Marketing Plan transforms Judge from a global brand into Karachi's own footwear story, proving that international brands succeed in Pakistan when they listen first and sell later.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Pakistan Karachi</dc:title>
  <dc:creator/>
  <dc:language>en</dc:language>
  <cp:keywords/>
  <dcterms:created xsi:type="dcterms:W3CDTF">2026-07-23T09:19:59Z</dcterms:created>
  <dcterms:modified xsi:type="dcterms:W3CDTF">2026-07-23T09:19:59Z</dcterms:modified>
</cp:coreProperties>
</file>

<file path=docProps/custom.xml><?xml version="1.0" encoding="utf-8"?>
<Properties xmlns="http://schemas.openxmlformats.org/officeDocument/2006/custom-properties" xmlns:vt="http://schemas.openxmlformats.org/officeDocument/2006/docPropsVTypes"/>
</file>