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Qatar</w:t>
      </w:r>
      <w:r>
        <w:t xml:space="preserve"> </w:t>
      </w:r>
      <w:r>
        <w:t xml:space="preserve">Doha</w:t>
      </w:r>
    </w:p>
    <w:bookmarkStart w:id="37" w:name="X815675edcf53d8b0b9348be403f59a8917f2509"/>
    <w:p>
      <w:pPr>
        <w:pStyle w:val="Heading1"/>
      </w:pPr>
      <w:r>
        <w:t xml:space="preserve">Comprehensive Marketing Plan for Judge Brand in Qatar Doha Market</w:t>
      </w:r>
    </w:p>
    <w:bookmarkStart w:id="20" w:name="executive-summary"/>
    <w:p>
      <w:pPr>
        <w:pStyle w:val="Heading2"/>
      </w:pPr>
      <w:r>
        <w:t xml:space="preserve">Executive Summary</w:t>
      </w:r>
    </w:p>
    <w:p>
      <w:pPr>
        <w:pStyle w:val="FirstParagraph"/>
      </w:pPr>
      <w:r>
        <w:t xml:space="preserve">This Marketing Plan outlines a strategic roadmap for introducing the globally recognized premium lifestyle brand "Judge" into the dynamic market of Qatar Doha. As a leading international brand specializing in high-end fashion and accessories, Judge seeks to establish a commanding presence in Qatar's luxury retail sector. This plan details market entry strategies, consumer targeting, and localized execution tailored specifically for Doha's affluent demographic. The objective is to achieve 15% market share among premium fashion retailers within three years while positioning Judge as the preferred choice for discerning Qatari consumers.</w:t>
      </w:r>
    </w:p>
    <w:bookmarkEnd w:id="20"/>
    <w:bookmarkStart w:id="22" w:name="X7d50aa586c1067bf666d93dc9c6966af4b564f5"/>
    <w:p>
      <w:pPr>
        <w:pStyle w:val="Heading2"/>
      </w:pPr>
      <w:r>
        <w:t xml:space="preserve">Situation Analysis: Qatar Doha Market Context</w:t>
      </w:r>
    </w:p>
    <w:p>
      <w:pPr>
        <w:pStyle w:val="FirstParagraph"/>
      </w:pPr>
      <w:r>
        <w:t xml:space="preserve">The Qatar Doha market presents unparalleled opportunities for luxury brands due to its high disposable income, rapidly growing tourism sector, and government-driven initiatives like "Qatar National Vision 2030" that prioritize cultural and economic diversification. With Doha consistently ranked among the world's top 10 cities for luxury spending (Euromonitor, 2023), Judge's entry aligns perfectly with this trend. Current market analysis reveals significant gaps in premium fashion segments catering to local Qatari preferences, particularly in sustainable luxury and culturally sensitive design—a space where Judge excels through its heritage of craftsmanship and ethical production.</w:t>
      </w:r>
    </w:p>
    <w:bookmarkStart w:id="21" w:name="key-market-insights-for-qatar-doha"/>
    <w:p>
      <w:pPr>
        <w:pStyle w:val="Heading3"/>
      </w:pPr>
      <w:r>
        <w:t xml:space="preserve">Key Market Insights for Qatar Doha:</w:t>
      </w:r>
    </w:p>
    <w:p>
      <w:pPr>
        <w:numPr>
          <w:ilvl w:val="0"/>
          <w:numId w:val="1001"/>
        </w:numPr>
        <w:pStyle w:val="Compact"/>
      </w:pPr>
      <w:r>
        <w:rPr>
          <w:bCs/>
          <w:b/>
        </w:rPr>
        <w:t xml:space="preserve">Demographic Opportunity:</w:t>
      </w:r>
      <w:r>
        <w:t xml:space="preserve"> </w:t>
      </w:r>
      <w:r>
        <w:t xml:space="preserve">25% of Doha's population consists of affluent expatriates with high fashion consumption habits</w:t>
      </w:r>
    </w:p>
    <w:p>
      <w:pPr>
        <w:numPr>
          <w:ilvl w:val="0"/>
          <w:numId w:val="1001"/>
        </w:numPr>
        <w:pStyle w:val="Compact"/>
      </w:pPr>
      <w:r>
        <w:rPr>
          <w:bCs/>
          <w:b/>
        </w:rPr>
        <w:t xml:space="preserve">Cultural Alignment:</w:t>
      </w:r>
      <w:r>
        <w:t xml:space="preserve"> </w:t>
      </w:r>
      <w:r>
        <w:t xml:space="preserve">Judge's minimalist aesthetic resonates with Qatari appreciation for understated elegance</w:t>
      </w:r>
    </w:p>
    <w:p>
      <w:pPr>
        <w:numPr>
          <w:ilvl w:val="0"/>
          <w:numId w:val="1001"/>
        </w:numPr>
        <w:pStyle w:val="Compact"/>
      </w:pPr>
      <w:r>
        <w:rPr>
          <w:bCs/>
          <w:b/>
        </w:rPr>
        <w:t xml:space="preserve">Distribution Gap:</w:t>
      </w:r>
      <w:r>
        <w:t xml:space="preserve"> </w:t>
      </w:r>
      <w:r>
        <w:t xml:space="preserve">Limited premium luxury retailers offering localized customer experience in Doha</w:t>
      </w:r>
    </w:p>
    <w:bookmarkEnd w:id="21"/>
    <w:bookmarkEnd w:id="22"/>
    <w:bookmarkStart w:id="26" w:name="X6de68d4fc5dc82eb94443495692baf015dc4d19"/>
    <w:p>
      <w:pPr>
        <w:pStyle w:val="Heading2"/>
      </w:pPr>
      <w:r>
        <w:t xml:space="preserve">Target Audience Segmentation in Qatar Doha</w:t>
      </w:r>
    </w:p>
    <w:p>
      <w:pPr>
        <w:pStyle w:val="FirstParagraph"/>
      </w:pPr>
      <w:r>
        <w:t xml:space="preserve">This Marketing Plan identifies three core segments for Judge's initial rollout:</w:t>
      </w:r>
    </w:p>
    <w:bookmarkStart w:id="23" w:name="high-net-worth-qatari-women-primary"/>
    <w:p>
      <w:pPr>
        <w:pStyle w:val="Heading3"/>
      </w:pPr>
      <w:r>
        <w:t xml:space="preserve">1. High-Net-Worth Qatari Women (Primary)</w:t>
      </w:r>
    </w:p>
    <w:p>
      <w:pPr>
        <w:pStyle w:val="FirstParagraph"/>
      </w:pPr>
      <w:r>
        <w:t xml:space="preserve">Focus on affluent Qatari women aged 35-55 who value heritage brands with cultural sensitivity. This segment prioritizes craftsmanship and social status—exactly what Judge offers through its bespoke tailoring service for regional events.</w:t>
      </w:r>
    </w:p>
    <w:bookmarkEnd w:id="23"/>
    <w:bookmarkStart w:id="24" w:name="international-elite-community-secondary"/>
    <w:p>
      <w:pPr>
        <w:pStyle w:val="Heading3"/>
      </w:pPr>
      <w:r>
        <w:t xml:space="preserve">2. International Elite Community (Secondary)</w:t>
      </w:r>
    </w:p>
    <w:p>
      <w:pPr>
        <w:pStyle w:val="FirstParagraph"/>
      </w:pPr>
      <w:r>
        <w:t xml:space="preserve">Expatriate professionals in Doha's diplomatic corps and business elite seeking globally recognized luxury labels. Judge's international reputation creates instant credibility within this group.</w:t>
      </w:r>
    </w:p>
    <w:bookmarkEnd w:id="24"/>
    <w:bookmarkStart w:id="25" w:name="luxury-tourism-segment-tertiary"/>
    <w:p>
      <w:pPr>
        <w:pStyle w:val="Heading3"/>
      </w:pPr>
      <w:r>
        <w:t xml:space="preserve">3. Luxury Tourism Segment (Tertiary)</w:t>
      </w:r>
    </w:p>
    <w:p>
      <w:pPr>
        <w:pStyle w:val="FirstParagraph"/>
      </w:pPr>
      <w:r>
        <w:t xml:space="preserve">High-spending tourists visiting for events like the FIFA World Cup 2022 legacy projects or cultural festivals, leveraging Qatar Airways' global connectivity to access Judge's exclusive collections.</w:t>
      </w:r>
    </w:p>
    <w:bookmarkEnd w:id="25"/>
    <w:bookmarkEnd w:id="26"/>
    <w:bookmarkStart w:id="27" w:name="marketing-objectives"/>
    <w:p>
      <w:pPr>
        <w:pStyle w:val="Heading2"/>
      </w:pPr>
      <w:r>
        <w:t xml:space="preserve">Marketing Objectives</w:t>
      </w:r>
    </w:p>
    <w:p>
      <w:pPr>
        <w:pStyle w:val="FirstParagraph"/>
      </w:pPr>
      <w:r>
        <w:t xml:space="preserve">Within the first 18 months of launch in Qatar Doha, this Marketing Plan targets:</w:t>
      </w:r>
    </w:p>
    <w:p>
      <w:pPr>
        <w:numPr>
          <w:ilvl w:val="0"/>
          <w:numId w:val="1002"/>
        </w:numPr>
        <w:pStyle w:val="Compact"/>
      </w:pPr>
      <w:r>
        <w:t xml:space="preserve">Achieve 70% brand recognition among target demographics through culturally resonant campaigns</w:t>
      </w:r>
    </w:p>
    <w:p>
      <w:pPr>
        <w:numPr>
          <w:ilvl w:val="0"/>
          <w:numId w:val="1002"/>
        </w:numPr>
        <w:pStyle w:val="Compact"/>
      </w:pPr>
      <w:r>
        <w:t xml:space="preserve">Secure exclusive retail partnerships at three premier locations in Doha (e.g., The Village Mall, Villaggio, and a new luxury destination)</w:t>
      </w:r>
    </w:p>
    <w:p>
      <w:pPr>
        <w:numPr>
          <w:ilvl w:val="0"/>
          <w:numId w:val="1002"/>
        </w:numPr>
        <w:pStyle w:val="Compact"/>
      </w:pPr>
      <w:r>
        <w:t xml:space="preserve">Generate QR5 million in first-year sales through premium pricing strategy</w:t>
      </w:r>
    </w:p>
    <w:p>
      <w:pPr>
        <w:numPr>
          <w:ilvl w:val="0"/>
          <w:numId w:val="1002"/>
        </w:numPr>
        <w:pStyle w:val="Compact"/>
      </w:pPr>
      <w:r>
        <w:t xml:space="preserve">Establish Judge as the #1 preferred luxury brand for local Qatari celebrations (Eid, weddings)</w:t>
      </w:r>
    </w:p>
    <w:bookmarkEnd w:id="27"/>
    <w:bookmarkStart w:id="32" w:name="Xa7809f5003c563ba9eb07dea41511024a205ece"/>
    <w:p>
      <w:pPr>
        <w:pStyle w:val="Heading2"/>
      </w:pPr>
      <w:r>
        <w:t xml:space="preserve">Strategic Marketing Mix: The Judge Qatar Doha Approach</w:t>
      </w:r>
    </w:p>
    <w:bookmarkStart w:id="28" w:name="product-strategy"/>
    <w:p>
      <w:pPr>
        <w:pStyle w:val="Heading3"/>
      </w:pPr>
      <w:r>
        <w:t xml:space="preserve">Product Strategy</w:t>
      </w:r>
    </w:p>
    <w:p>
      <w:pPr>
        <w:pStyle w:val="FirstParagraph"/>
      </w:pPr>
      <w:r>
        <w:t xml:space="preserve">Judge will introduce a curated "Qatar Collection" featuring:</w:t>
      </w:r>
    </w:p>
    <w:p>
      <w:pPr>
        <w:numPr>
          <w:ilvl w:val="0"/>
          <w:numId w:val="1003"/>
        </w:numPr>
        <w:pStyle w:val="Compact"/>
      </w:pPr>
      <w:r>
        <w:t xml:space="preserve">Modest fashion adaptations of signature designs with optional abaya integration</w:t>
      </w:r>
    </w:p>
    <w:p>
      <w:pPr>
        <w:numPr>
          <w:ilvl w:val="0"/>
          <w:numId w:val="1003"/>
        </w:numPr>
        <w:pStyle w:val="Compact"/>
      </w:pPr>
      <w:r>
        <w:t xml:space="preserve">Celebration-focused ensembles for Eid and weddings (collaborating with Qatari bridal designers)</w:t>
      </w:r>
    </w:p>
    <w:p>
      <w:pPr>
        <w:numPr>
          <w:ilvl w:val="0"/>
          <w:numId w:val="1003"/>
        </w:numPr>
        <w:pStyle w:val="Compact"/>
      </w:pPr>
      <w:r>
        <w:t xml:space="preserve">Sustainable materials reflecting Qatar's environmental commitments (e.g., recycled silk from local artisans)</w:t>
      </w:r>
    </w:p>
    <w:bookmarkEnd w:id="28"/>
    <w:bookmarkStart w:id="29" w:name="pricing-strategy"/>
    <w:p>
      <w:pPr>
        <w:pStyle w:val="Heading3"/>
      </w:pPr>
      <w:r>
        <w:t xml:space="preserve">Pricing Strategy</w:t>
      </w:r>
    </w:p>
    <w:p>
      <w:pPr>
        <w:pStyle w:val="FirstParagraph"/>
      </w:pPr>
      <w:r>
        <w:t xml:space="preserve">Implement premium pricing at 15-20% above global averages, justified by:</w:t>
      </w:r>
    </w:p>
    <w:p>
      <w:pPr>
        <w:numPr>
          <w:ilvl w:val="0"/>
          <w:numId w:val="1004"/>
        </w:numPr>
        <w:pStyle w:val="Compact"/>
      </w:pPr>
      <w:r>
        <w:t xml:space="preserve">Exclusive Doha-only pieces</w:t>
      </w:r>
    </w:p>
    <w:p>
      <w:pPr>
        <w:numPr>
          <w:ilvl w:val="0"/>
          <w:numId w:val="1004"/>
        </w:numPr>
        <w:pStyle w:val="Compact"/>
      </w:pPr>
      <w:r>
        <w:t xml:space="preserve">Personalized consultations with Judge's Middle Eastern design team</w:t>
      </w:r>
    </w:p>
    <w:p>
      <w:pPr>
        <w:numPr>
          <w:ilvl w:val="0"/>
          <w:numId w:val="1004"/>
        </w:numPr>
        <w:pStyle w:val="Compact"/>
      </w:pPr>
      <w:r>
        <w:t xml:space="preserve">Luxury customer experience (e.g., private shopping events at Doha's luxury hotels)</w:t>
      </w:r>
    </w:p>
    <w:bookmarkEnd w:id="29"/>
    <w:bookmarkStart w:id="30" w:name="distribution-strategy-place"/>
    <w:p>
      <w:pPr>
        <w:pStyle w:val="Heading3"/>
      </w:pPr>
      <w:r>
        <w:t xml:space="preserve">Distribution Strategy (Place)</w:t>
      </w:r>
    </w:p>
    <w:p>
      <w:pPr>
        <w:pStyle w:val="FirstParagraph"/>
      </w:pPr>
      <w:r>
        <w:t xml:space="preserve">The Marketing Plan mandates a phased entry:</w:t>
      </w:r>
    </w:p>
    <w:p>
      <w:pPr>
        <w:numPr>
          <w:ilvl w:val="0"/>
          <w:numId w:val="1005"/>
        </w:numPr>
        <w:pStyle w:val="Compact"/>
      </w:pPr>
      <w:r>
        <w:rPr>
          <w:bCs/>
          <w:b/>
        </w:rPr>
        <w:t xml:space="preserve">Phase 1 (Months 1-6):</w:t>
      </w:r>
      <w:r>
        <w:t xml:space="preserve"> </w:t>
      </w:r>
      <w:r>
        <w:t xml:space="preserve">Flagship boutique at The Village Mall with dedicated Qatari service team</w:t>
      </w:r>
    </w:p>
    <w:p>
      <w:pPr>
        <w:numPr>
          <w:ilvl w:val="0"/>
          <w:numId w:val="1005"/>
        </w:numPr>
        <w:pStyle w:val="Compact"/>
      </w:pPr>
      <w:r>
        <w:rPr>
          <w:bCs/>
          <w:b/>
        </w:rPr>
        <w:t xml:space="preserve">Phase 2 (Months 7-12):</w:t>
      </w:r>
      <w:r>
        <w:t xml:space="preserve"> </w:t>
      </w:r>
      <w:r>
        <w:t xml:space="preserve">Pop-up experiences at cultural events (e.g., Qatar National Day, Doha Show)</w:t>
      </w:r>
    </w:p>
    <w:p>
      <w:pPr>
        <w:numPr>
          <w:ilvl w:val="0"/>
          <w:numId w:val="1005"/>
        </w:numPr>
        <w:pStyle w:val="Compact"/>
      </w:pPr>
      <w:r>
        <w:rPr>
          <w:bCs/>
          <w:b/>
        </w:rPr>
        <w:t xml:space="preserve">Phase 3 (Year 2):</w:t>
      </w:r>
      <w:r>
        <w:t xml:space="preserve"> </w:t>
      </w:r>
      <w:r>
        <w:t xml:space="preserve">Expansion to Villaggio Mall and exclusive online portal with Qatari logistics partner</w:t>
      </w:r>
    </w:p>
    <w:bookmarkEnd w:id="30"/>
    <w:bookmarkStart w:id="31" w:name="promotion-strategy"/>
    <w:p>
      <w:pPr>
        <w:pStyle w:val="Heading3"/>
      </w:pPr>
      <w:r>
        <w:t xml:space="preserve">Promotion Strategy</w:t>
      </w:r>
    </w:p>
    <w:p>
      <w:pPr>
        <w:pStyle w:val="FirstParagraph"/>
      </w:pPr>
      <w:r>
        <w:t xml:space="preserve">This Marketing Plan utilizes hyper-localized tactics for Qatar Doha:</w:t>
      </w:r>
    </w:p>
    <w:p>
      <w:pPr>
        <w:numPr>
          <w:ilvl w:val="0"/>
          <w:numId w:val="1006"/>
        </w:numPr>
        <w:pStyle w:val="Compact"/>
      </w:pPr>
      <w:r>
        <w:rPr>
          <w:bCs/>
          <w:b/>
        </w:rPr>
        <w:t xml:space="preserve">Cultural Partnerships:</w:t>
      </w:r>
      <w:r>
        <w:t xml:space="preserve"> </w:t>
      </w:r>
      <w:r>
        <w:t xml:space="preserve">Collaborate with Al Thakira Cultural Centre for exclusive fashion exhibitions</w:t>
      </w:r>
    </w:p>
    <w:p>
      <w:pPr>
        <w:numPr>
          <w:ilvl w:val="0"/>
          <w:numId w:val="1006"/>
        </w:numPr>
        <w:pStyle w:val="Compact"/>
      </w:pPr>
      <w:r>
        <w:rPr>
          <w:bCs/>
          <w:b/>
        </w:rPr>
        <w:t xml:space="preserve">Community Engagement:</w:t>
      </w:r>
      <w:r>
        <w:t xml:space="preserve"> </w:t>
      </w:r>
      <w:r>
        <w:t xml:space="preserve">Sponsor "Judge Qatari Heritage Project" supporting local textile artisans</w:t>
      </w:r>
    </w:p>
    <w:p>
      <w:pPr>
        <w:numPr>
          <w:ilvl w:val="0"/>
          <w:numId w:val="1006"/>
        </w:numPr>
        <w:pStyle w:val="Compact"/>
      </w:pPr>
      <w:r>
        <w:rPr>
          <w:bCs/>
          <w:b/>
        </w:rPr>
        <w:t xml:space="preserve">Digital Campaigns:</w:t>
      </w:r>
      <w:r>
        <w:t xml:space="preserve"> </w:t>
      </w:r>
      <w:r>
        <w:t xml:space="preserve">Instagram/TikTok campaigns featuring Qatari influencers like @DohaStyle (1.2M followers)</w:t>
      </w:r>
    </w:p>
    <w:p>
      <w:pPr>
        <w:numPr>
          <w:ilvl w:val="0"/>
          <w:numId w:val="1006"/>
        </w:numPr>
        <w:pStyle w:val="Compact"/>
      </w:pPr>
      <w:r>
        <w:rPr>
          <w:bCs/>
          <w:b/>
        </w:rPr>
        <w:t xml:space="preserve">Luxury Events:</w:t>
      </w:r>
      <w:r>
        <w:t xml:space="preserve"> </w:t>
      </w:r>
      <w:r>
        <w:t xml:space="preserve">Host VIP fashion shows at The Ritz-Carlton Doha for target audience</w:t>
      </w:r>
    </w:p>
    <w:bookmarkEnd w:id="31"/>
    <w:bookmarkEnd w:id="32"/>
    <w:bookmarkStart w:id="33" w:name="cultural-adaptation-framework"/>
    <w:p>
      <w:pPr>
        <w:pStyle w:val="Heading2"/>
      </w:pPr>
      <w:r>
        <w:t xml:space="preserve">Cultural Adaptation Framework</w:t>
      </w:r>
    </w:p>
    <w:p>
      <w:pPr>
        <w:pStyle w:val="FirstParagraph"/>
      </w:pPr>
      <w:r>
        <w:t xml:space="preserve">A core pillar of this Marketing Plan addresses cultural nuances in Qatar Doha. All marketing materials will undergo rigorous review by Qatari cultural advisors to ensure:</w:t>
      </w:r>
    </w:p>
    <w:p>
      <w:pPr>
        <w:numPr>
          <w:ilvl w:val="0"/>
          <w:numId w:val="1007"/>
        </w:numPr>
        <w:pStyle w:val="Compact"/>
      </w:pPr>
      <w:r>
        <w:t xml:space="preserve">Modest fashion representations in all visual content</w:t>
      </w:r>
    </w:p>
    <w:p>
      <w:pPr>
        <w:numPr>
          <w:ilvl w:val="0"/>
          <w:numId w:val="1007"/>
        </w:numPr>
        <w:pStyle w:val="Compact"/>
      </w:pPr>
      <w:r>
        <w:t xml:space="preserve">Arabic language integration alongside English (e.g., bilingual signage)</w:t>
      </w:r>
    </w:p>
    <w:p>
      <w:pPr>
        <w:numPr>
          <w:ilvl w:val="0"/>
          <w:numId w:val="1007"/>
        </w:numPr>
        <w:pStyle w:val="Compact"/>
      </w:pPr>
      <w:r>
        <w:t xml:space="preserve">Respect for local customs in event planning (e.g., gender-segregated private viewings)</w:t>
      </w:r>
    </w:p>
    <w:bookmarkEnd w:id="33"/>
    <w:bookmarkStart w:id="34" w:name="budget-allocation-qatar-doha-focus"/>
    <w:p>
      <w:pPr>
        <w:pStyle w:val="Heading2"/>
      </w:pPr>
      <w:r>
        <w:t xml:space="preserve">Budget Allocation: Qatar Doha Focus</w:t>
      </w:r>
    </w:p>
    <w:p>
      <w:pPr>
        <w:pStyle w:val="FirstParagraph"/>
      </w:pPr>
      <w:r>
        <w:t xml:space="preserve">The Marketing Plan allocates QR1.8 million across critical areas:</w:t>
      </w:r>
    </w:p>
    <w:p>
      <w:pPr>
        <w:numPr>
          <w:ilvl w:val="0"/>
          <w:numId w:val="1008"/>
        </w:numPr>
        <w:pStyle w:val="Compact"/>
      </w:pPr>
      <w:r>
        <w:t xml:space="preserve">35% - Flagship boutique setup (Doha location)</w:t>
      </w:r>
    </w:p>
    <w:p>
      <w:pPr>
        <w:numPr>
          <w:ilvl w:val="0"/>
          <w:numId w:val="1008"/>
        </w:numPr>
        <w:pStyle w:val="Compact"/>
      </w:pPr>
      <w:r>
        <w:t xml:space="preserve">25% - Culturally tailored campaigns (Qatari influencers, local media)</w:t>
      </w:r>
    </w:p>
    <w:p>
      <w:pPr>
        <w:numPr>
          <w:ilvl w:val="0"/>
          <w:numId w:val="1008"/>
        </w:numPr>
        <w:pStyle w:val="Compact"/>
      </w:pPr>
      <w:r>
        <w:t xml:space="preserve">20% - Event marketing (Eid celebrations, cultural events)</w:t>
      </w:r>
    </w:p>
    <w:p>
      <w:pPr>
        <w:numPr>
          <w:ilvl w:val="0"/>
          <w:numId w:val="1008"/>
        </w:numPr>
        <w:pStyle w:val="Compact"/>
      </w:pPr>
      <w:r>
        <w:t xml:space="preserve">15% - Local staff training and cultural compliance</w:t>
      </w:r>
    </w:p>
    <w:p>
      <w:pPr>
        <w:numPr>
          <w:ilvl w:val="0"/>
          <w:numId w:val="1008"/>
        </w:numPr>
        <w:pStyle w:val="Compact"/>
      </w:pPr>
      <w:r>
        <w:t xml:space="preserve">5% - Contingency for rapid market response</w:t>
      </w:r>
    </w:p>
    <w:bookmarkEnd w:id="34"/>
    <w:bookmarkStart w:id="35" w:name="performance-measurement-timeline"/>
    <w:p>
      <w:pPr>
        <w:pStyle w:val="Heading2"/>
      </w:pPr>
      <w:r>
        <w:t xml:space="preserve">Performance Measurement &amp; Timeline</w:t>
      </w:r>
    </w:p>
    <w:p>
      <w:pPr>
        <w:pStyle w:val="FirstParagraph"/>
      </w:pPr>
      <w:r>
        <w:t xml:space="preserve">This Marketing Plan establishes clear KPIs for Qatar Doha:</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Brand Recognition</w:t>
      </w:r>
    </w:p>
    <w:p>
      <w:pPr>
        <w:pStyle w:val="BodyText"/>
      </w:pPr>
      <w:r>
        <w:t xml:space="preserve">70%</w:t>
      </w:r>
    </w:p>
    <w:p>
      <w:pPr>
        <w:pStyle w:val="BodyText"/>
      </w:pPr>
      <w:r>
        <w:t xml:space="preserve">Monthly brand tracking surveys</w:t>
      </w:r>
    </w:p>
    <w:p>
      <w:pPr>
        <w:pStyle w:val="BodyText"/>
      </w:pPr>
      <w:r>
        <w:t xml:space="preserve">Sales Conversion Rate</w:t>
      </w:r>
    </w:p>
    <w:p>
      <w:pPr>
        <w:pStyle w:val="BodyText"/>
      </w:pPr>
      <w:r>
        <w:t xml:space="preserve">25%</w:t>
      </w:r>
    </w:p>
    <w:p>
      <w:pPr>
        <w:pStyle w:val="BodyText"/>
      </w:pPr>
      <w:r>
        <w:t xml:space="preserve">Digital analytics + in-store tracking</w:t>
      </w:r>
    </w:p>
    <w:p>
      <w:pPr>
        <w:pStyle w:val="BodyText"/>
      </w:pPr>
      <w:r>
        <w:t xml:space="preserve">Cultural Alignment Score</w:t>
      </w:r>
    </w:p>
    <w:p>
      <w:pPr>
        <w:pStyle w:val="BodyText"/>
      </w:pPr>
      <w:r>
        <w:t xml:space="preserve">Dedicated Qatari cultural advisor review (quarterly)</w:t>
      </w:r>
    </w:p>
    <w:bookmarkEnd w:id="35"/>
    <w:bookmarkStart w:id="36" w:name="Xe967cf38f01bbb210e63d3eefe520d238a9e605"/>
    <w:p>
      <w:pPr>
        <w:pStyle w:val="Heading2"/>
      </w:pPr>
      <w:r>
        <w:t xml:space="preserve">Conclusion: The Judge Advantage in Qatar Doha</w:t>
      </w:r>
    </w:p>
    <w:p>
      <w:pPr>
        <w:pStyle w:val="FirstParagraph"/>
      </w:pPr>
      <w:r>
        <w:t xml:space="preserve">This Marketing Plan positions Judge not merely as a new retail entrant, but as a culturally attuned luxury partner for Qatar Doha. By embedding local relevance into every facet of the strategy—from sustainable Qatari textile collaborations to Eid-focused collections—we create an authentic connection with the market. The success of this initiative will establish Judge as the benchmark for culturally intelligent luxury branding in the Middle East, delivering superior ROI while honoring Qatar's rich heritage. This Marketing Plan is specifically designed for Qatar Doha's unique landscape, ensuring Judge becomes synonymous with elevated fashion excellence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Qatar Doha</dc:title>
  <dc:creator/>
  <dc:language>en</dc:language>
  <cp:keywords/>
  <dcterms:created xsi:type="dcterms:W3CDTF">2026-05-31T20:18:37Z</dcterms:created>
  <dcterms:modified xsi:type="dcterms:W3CDTF">2026-05-31T20:18:37Z</dcterms:modified>
</cp:coreProperties>
</file>

<file path=docProps/custom.xml><?xml version="1.0" encoding="utf-8"?>
<Properties xmlns="http://schemas.openxmlformats.org/officeDocument/2006/custom-properties" xmlns:vt="http://schemas.openxmlformats.org/officeDocument/2006/docPropsVTypes"/>
</file>