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Xce5a46ee0102a16d4b7dc057301cc807e72b71a"/>
    <w:p>
      <w:pPr>
        <w:pStyle w:val="Heading1"/>
      </w:pPr>
      <w:r>
        <w:t xml:space="preserve">Comprehensive Marketing Plan for Judge: Targeting the Cape Town Market in South Africa</w:t>
      </w:r>
    </w:p>
    <w:bookmarkStart w:id="20" w:name="executive-summary"/>
    <w:p>
      <w:pPr>
        <w:pStyle w:val="Heading2"/>
      </w:pPr>
      <w:r>
        <w:t xml:space="preserve">Executive Summary</w:t>
      </w:r>
    </w:p>
    <w:p>
      <w:pPr>
        <w:pStyle w:val="FirstParagraph"/>
      </w:pPr>
      <w:r>
        <w:t xml:space="preserve">This Marketing Plan outlines a strategic roadmap for launching and scaling "Judge," an innovative legal technology platform, in Cape Town, South Africa. As the second-largest city in South Africa and a hub for legal innovation, Cape Town presents a critical market opportunity. Our plan focuses on positioning Judge as the premier digital solution for courts, legal professionals, and citizens seeking accessible justice within</w:t>
      </w:r>
      <w:r>
        <w:t xml:space="preserve"> </w:t>
      </w:r>
      <w:r>
        <w:rPr>
          <w:bCs/>
          <w:b/>
        </w:rPr>
        <w:t xml:space="preserve">South Africa Cape Town</w:t>
      </w:r>
      <w:r>
        <w:t xml:space="preserve">. With 18 months of targeted execution, we project capturing 25% market share among municipal courts and legal service providers in Cape Town by Year 3.</w:t>
      </w:r>
    </w:p>
    <w:bookmarkEnd w:id="20"/>
    <w:bookmarkStart w:id="21" w:name="situation-analysis-the-cape-town-context"/>
    <w:p>
      <w:pPr>
        <w:pStyle w:val="Heading2"/>
      </w:pPr>
      <w:r>
        <w:t xml:space="preserve">Situation Analysis: The Cape Town Context</w:t>
      </w:r>
    </w:p>
    <w:p>
      <w:pPr>
        <w:pStyle w:val="FirstParagraph"/>
      </w:pPr>
      <w:r>
        <w:t xml:space="preserve">Cape Town faces significant challenges in its justice system, including case backlogs exceeding 1.2 million cases nationally and critical shortages of judicial personnel. The Western Cape government has prioritized digital transformation in its 2030 Justice Strategy, creating an optimal environment for Judge's deployment. Current solutions lack integration with South Africa's unique legal frameworks (including customary law interfaces), presenting a clear gap our platform fills.</w:t>
      </w:r>
    </w:p>
    <w:p>
      <w:pPr>
        <w:pStyle w:val="BodyText"/>
      </w:pPr>
      <w:r>
        <w:t xml:space="preserve">Competitor analysis reveals two key players: Legacy court management systems (e.g., SAP-based solutions) that are inflexible and costly, and new entrants offering limited mobile accessibility. None provide Judge's AI-driven case prioritization, multilingual support (including Xhosa and Afrikaans), or real-time analytics tailored to</w:t>
      </w:r>
      <w:r>
        <w:t xml:space="preserve"> </w:t>
      </w:r>
      <w:r>
        <w:rPr>
          <w:bCs/>
          <w:b/>
        </w:rPr>
        <w:t xml:space="preserve">South Africa Cape Town</w:t>
      </w:r>
      <w:r>
        <w:t xml:space="preserve">'s specific jurisprudence.</w:t>
      </w:r>
    </w:p>
    <w:bookmarkEnd w:id="21"/>
    <w:bookmarkStart w:id="22" w:name="Xc046a265350724831c916337cdf8d94b4fbdfd9"/>
    <w:p>
      <w:pPr>
        <w:pStyle w:val="Heading2"/>
      </w:pPr>
      <w:r>
        <w:t xml:space="preserve">Target Audience Segmentation in Cape Town</w:t>
      </w:r>
    </w:p>
    <w:p>
      <w:pPr>
        <w:numPr>
          <w:ilvl w:val="0"/>
          <w:numId w:val="1001"/>
        </w:numPr>
        <w:pStyle w:val="Compact"/>
      </w:pPr>
      <w:r>
        <w:rPr>
          <w:bCs/>
          <w:b/>
        </w:rPr>
        <w:t xml:space="preserve">Court Administrators:</w:t>
      </w:r>
      <w:r>
        <w:t xml:space="preserve"> </w:t>
      </w:r>
      <w:r>
        <w:t xml:space="preserve">Primary decision-makers at 14 Magistrates' Courts and 3 High Court branches across Cape Town. They seek solutions to reduce case resolution times by 30%.</w:t>
      </w:r>
    </w:p>
    <w:p>
      <w:pPr>
        <w:numPr>
          <w:ilvl w:val="0"/>
          <w:numId w:val="1001"/>
        </w:numPr>
        <w:pStyle w:val="Compact"/>
      </w:pPr>
      <w:r>
        <w:rPr>
          <w:bCs/>
          <w:b/>
        </w:rPr>
        <w:t xml:space="preserve">Legal Practitioners:</w:t>
      </w:r>
      <w:r>
        <w:t xml:space="preserve"> </w:t>
      </w:r>
      <w:r>
        <w:t xml:space="preserve">2,800+ attorneys and prosecutors in Cape Town firms needing efficient case management. Key pain point: navigating complex provincial regulations.</w:t>
      </w:r>
    </w:p>
    <w:p>
      <w:pPr>
        <w:numPr>
          <w:ilvl w:val="0"/>
          <w:numId w:val="1001"/>
        </w:numPr>
        <w:pStyle w:val="Compact"/>
      </w:pPr>
      <w:r>
        <w:rPr>
          <w:bCs/>
          <w:b/>
        </w:rPr>
        <w:t xml:space="preserve">Citizens:</w:t>
      </w:r>
      <w:r>
        <w:t xml:space="preserve"> </w:t>
      </w:r>
      <w:r>
        <w:t xml:space="preserve">Over 4 million residents in Cape Town requiring simplified access to legal processes. Focus on low-literacy communities through voice-based interfaces in local languages.</w:t>
      </w:r>
    </w:p>
    <w:bookmarkEnd w:id="22"/>
    <w:bookmarkStart w:id="23" w:name="X282e11e729f6b555be0f30f1083d57d3eeddc4b"/>
    <w:p>
      <w:pPr>
        <w:pStyle w:val="Heading2"/>
      </w:pPr>
      <w:r>
        <w:t xml:space="preserve">Marketing Objectives for South Africa Cape Town</w:t>
      </w:r>
    </w:p>
    <w:p>
      <w:pPr>
        <w:pStyle w:val="FirstParagraph"/>
      </w:pPr>
      <w:r>
        <w:t xml:space="preserve">All objectives are quantified and time-bound, aligned with the Western Cape Justice Department's digital goals:</w:t>
      </w:r>
    </w:p>
    <w:p>
      <w:pPr>
        <w:numPr>
          <w:ilvl w:val="0"/>
          <w:numId w:val="1002"/>
        </w:numPr>
        <w:pStyle w:val="Compact"/>
      </w:pPr>
      <w:r>
        <w:rPr>
          <w:bCs/>
          <w:b/>
        </w:rPr>
        <w:t xml:space="preserve">Short-term (0-6 months):</w:t>
      </w:r>
      <w:r>
        <w:t xml:space="preserve"> </w:t>
      </w:r>
      <w:r>
        <w:t xml:space="preserve">Achieve 15% market penetration in Cape Town municipal courts through pilot deployments at 3 high-volume courts.</w:t>
      </w:r>
    </w:p>
    <w:p>
      <w:pPr>
        <w:numPr>
          <w:ilvl w:val="0"/>
          <w:numId w:val="1002"/>
        </w:numPr>
        <w:pStyle w:val="Compact"/>
      </w:pPr>
      <w:r>
        <w:rPr>
          <w:bCs/>
          <w:b/>
        </w:rPr>
        <w:t xml:space="preserve">Mid-term (7-18 months):</w:t>
      </w:r>
      <w:r>
        <w:t xml:space="preserve"> </w:t>
      </w:r>
      <w:r>
        <w:t xml:space="preserve">Secure contracts with all 24 Western Cape justice agencies and onboard 5,000 legal practitioners across</w:t>
      </w:r>
      <w:r>
        <w:t xml:space="preserve"> </w:t>
      </w:r>
      <w:r>
        <w:rPr>
          <w:bCs/>
          <w:b/>
        </w:rPr>
        <w:t xml:space="preserve">South Africa Cape Town</w:t>
      </w:r>
      <w:r>
        <w:t xml:space="preserve">.</w:t>
      </w:r>
    </w:p>
    <w:p>
      <w:pPr>
        <w:numPr>
          <w:ilvl w:val="0"/>
          <w:numId w:val="1002"/>
        </w:numPr>
        <w:pStyle w:val="Compact"/>
      </w:pPr>
      <w:r>
        <w:rPr>
          <w:bCs/>
          <w:b/>
        </w:rPr>
        <w:t xml:space="preserve">Long-term (19-36 months):</w:t>
      </w:r>
      <w:r>
        <w:t xml:space="preserve"> </w:t>
      </w:r>
      <w:r>
        <w:t xml:space="preserve">Become the default legal tech platform for all provincial courts, driving a 20% reduction in case processing time citywide.</w:t>
      </w:r>
    </w:p>
    <w:bookmarkEnd w:id="23"/>
    <w:bookmarkStart w:id="28" w:name="X2dd9a310659451b361921d05cc10fa427d468df"/>
    <w:p>
      <w:pPr>
        <w:pStyle w:val="Heading2"/>
      </w:pPr>
      <w:r>
        <w:t xml:space="preserve">Strategic Marketing Mix: The Judge Approach</w:t>
      </w:r>
    </w:p>
    <w:bookmarkStart w:id="24" w:name="X6cc6df8404332158479dbab7534b176ba788fbc"/>
    <w:p>
      <w:pPr>
        <w:pStyle w:val="Heading3"/>
      </w:pPr>
      <w:r>
        <w:t xml:space="preserve">Product Strategy (Judge's Cape Town Adaptation)</w:t>
      </w:r>
    </w:p>
    <w:p>
      <w:pPr>
        <w:pStyle w:val="FirstParagraph"/>
      </w:pPr>
      <w:r>
        <w:t xml:space="preserve">"Judge" features are specifically engineered for Cape Town's context:</w:t>
      </w:r>
    </w:p>
    <w:p>
      <w:pPr>
        <w:numPr>
          <w:ilvl w:val="0"/>
          <w:numId w:val="1003"/>
        </w:numPr>
        <w:pStyle w:val="Compact"/>
      </w:pPr>
      <w:r>
        <w:rPr>
          <w:bCs/>
          <w:b/>
        </w:rPr>
        <w:t xml:space="preserve">Localized Legal Database:</w:t>
      </w:r>
      <w:r>
        <w:t xml:space="preserve"> </w:t>
      </w:r>
      <w:r>
        <w:t xml:space="preserve">Integrated with Western Cape Law Society and National Archives, including case law from the Supreme Court of Appeal in Bloemfontein.</w:t>
      </w:r>
    </w:p>
    <w:p>
      <w:pPr>
        <w:numPr>
          <w:ilvl w:val="0"/>
          <w:numId w:val="1003"/>
        </w:numPr>
        <w:pStyle w:val="Compact"/>
      </w:pPr>
      <w:r>
        <w:rPr>
          <w:bCs/>
          <w:b/>
        </w:rPr>
        <w:t xml:space="preserve">Cape Town Community Features:</w:t>
      </w:r>
      <w:r>
        <w:t xml:space="preserve"> </w:t>
      </w:r>
      <w:r>
        <w:t xml:space="preserve">SMS-based updates for township residents without smartphones (critical in Khayelitsha and Langa), plus offline functionality for areas with poor connectivity.</w:t>
      </w:r>
    </w:p>
    <w:p>
      <w:pPr>
        <w:numPr>
          <w:ilvl w:val="0"/>
          <w:numId w:val="1003"/>
        </w:numPr>
        <w:pStyle w:val="Compact"/>
      </w:pPr>
      <w:r>
        <w:rPr>
          <w:bCs/>
          <w:b/>
        </w:rPr>
        <w:t xml:space="preserve">Cultural Compliance:</w:t>
      </w:r>
      <w:r>
        <w:t xml:space="preserve"> </w:t>
      </w:r>
      <w:r>
        <w:t xml:space="preserve">Customizable interfaces reflecting South Africa's constitutional values, including gender-inclusive terminology and recognition of customary dispute resolution (e.g., "Indaba" integration).</w:t>
      </w:r>
    </w:p>
    <w:bookmarkEnd w:id="24"/>
    <w:bookmarkStart w:id="25" w:name="pricing-strategy"/>
    <w:p>
      <w:pPr>
        <w:pStyle w:val="Heading3"/>
      </w:pPr>
      <w:r>
        <w:t xml:space="preserve">Pricing Strategy</w:t>
      </w:r>
    </w:p>
    <w:p>
      <w:pPr>
        <w:pStyle w:val="FirstParagraph"/>
      </w:pPr>
      <w:r>
        <w:t xml:space="preserve">A tiered model designed for Cape Town's economic reality:</w:t>
      </w:r>
    </w:p>
    <w:p>
      <w:pPr>
        <w:numPr>
          <w:ilvl w:val="0"/>
          <w:numId w:val="1004"/>
        </w:numPr>
        <w:pStyle w:val="Compact"/>
      </w:pPr>
      <w:r>
        <w:rPr>
          <w:bCs/>
          <w:b/>
        </w:rPr>
        <w:t xml:space="preserve">Public Sector Tier:</w:t>
      </w:r>
      <w:r>
        <w:t xml:space="preserve"> </w:t>
      </w:r>
      <w:r>
        <w:t xml:space="preserve">R25,000/month for courts (15% below competitor pricing), with a 2-year contract discount.</w:t>
      </w:r>
    </w:p>
    <w:p>
      <w:pPr>
        <w:numPr>
          <w:ilvl w:val="0"/>
          <w:numId w:val="1004"/>
        </w:numPr>
        <w:pStyle w:val="Compact"/>
      </w:pPr>
      <w:r>
        <w:rPr>
          <w:bCs/>
          <w:b/>
        </w:rPr>
        <w:t xml:space="preserve">Professional Tier:</w:t>
      </w:r>
      <w:r>
        <w:t xml:space="preserve"> </w:t>
      </w:r>
      <w:r>
        <w:t xml:space="preserve">R899/month for attorneys (including training workshops at Cape Town Law Society venues).</w:t>
      </w:r>
    </w:p>
    <w:p>
      <w:pPr>
        <w:numPr>
          <w:ilvl w:val="0"/>
          <w:numId w:val="1004"/>
        </w:numPr>
        <w:pStyle w:val="Compact"/>
      </w:pPr>
      <w:r>
        <w:rPr>
          <w:bCs/>
          <w:b/>
        </w:rPr>
        <w:t xml:space="preserve">Citizen Access:</w:t>
      </w:r>
      <w:r>
        <w:t xml:space="preserve"> </w:t>
      </w:r>
      <w:r>
        <w:t xml:space="preserve">Free basic access via community centers, funded through municipal partnerships (e.g., City of Cape Town's Digital Inclusion Fund).</w:t>
      </w:r>
    </w:p>
    <w:bookmarkEnd w:id="25"/>
    <w:bookmarkStart w:id="26" w:name="distribution-strategy"/>
    <w:p>
      <w:pPr>
        <w:pStyle w:val="Heading3"/>
      </w:pPr>
      <w:r>
        <w:t xml:space="preserve">Distribution Strategy</w:t>
      </w:r>
    </w:p>
    <w:p>
      <w:pPr>
        <w:pStyle w:val="FirstParagraph"/>
      </w:pPr>
      <w:r>
        <w:t xml:space="preserve">Physical and digital channels optimized for Cape Town's landscape:</w:t>
      </w:r>
    </w:p>
    <w:p>
      <w:pPr>
        <w:numPr>
          <w:ilvl w:val="0"/>
          <w:numId w:val="1005"/>
        </w:numPr>
        <w:pStyle w:val="Compact"/>
      </w:pPr>
      <w:r>
        <w:rPr>
          <w:bCs/>
          <w:b/>
        </w:rPr>
        <w:t xml:space="preserve">Direct Sales:</w:t>
      </w:r>
      <w:r>
        <w:t xml:space="preserve"> </w:t>
      </w:r>
      <w:r>
        <w:t xml:space="preserve">Dedicated team based at the Cape Town Legal Hub (in the historic Old City Hall building) for face-to-face court engagements.</w:t>
      </w:r>
    </w:p>
    <w:p>
      <w:pPr>
        <w:numPr>
          <w:ilvl w:val="0"/>
          <w:numId w:val="1005"/>
        </w:numPr>
        <w:pStyle w:val="Compact"/>
      </w:pPr>
      <w:r>
        <w:rPr>
          <w:bCs/>
          <w:b/>
        </w:rPr>
        <w:t xml:space="preserve">Digital Onboarding:</w:t>
      </w:r>
      <w:r>
        <w:t xml:space="preserve"> </w:t>
      </w:r>
      <w:r>
        <w:t xml:space="preserve">WhatsApp Business API integration for low-cost user acquisition across all demographics.</w:t>
      </w:r>
    </w:p>
    <w:p>
      <w:pPr>
        <w:numPr>
          <w:ilvl w:val="0"/>
          <w:numId w:val="1005"/>
        </w:numPr>
        <w:pStyle w:val="Compact"/>
      </w:pPr>
      <w:r>
        <w:rPr>
          <w:bCs/>
          <w:b/>
        </w:rPr>
        <w:t xml:space="preserve">Community Partnerships:</w:t>
      </w:r>
      <w:r>
        <w:t xml:space="preserve"> </w:t>
      </w:r>
      <w:r>
        <w:t xml:space="preserve">Co-branding with Cape Town NGOs like Legal Aid South Africa and community radio stations (e.g., 5FM) for citizen outreach.</w:t>
      </w:r>
    </w:p>
    <w:bookmarkEnd w:id="26"/>
    <w:bookmarkStart w:id="27" w:name="promotion-strategy"/>
    <w:p>
      <w:pPr>
        <w:pStyle w:val="Heading3"/>
      </w:pPr>
      <w:r>
        <w:t xml:space="preserve">Promotion Strategy</w:t>
      </w:r>
    </w:p>
    <w:p>
      <w:pPr>
        <w:pStyle w:val="FirstParagraph"/>
      </w:pPr>
      <w:r>
        <w:t xml:space="preserve">Campaigns tailored to Cape Town's cultural fabric:</w:t>
      </w:r>
    </w:p>
    <w:p>
      <w:pPr>
        <w:numPr>
          <w:ilvl w:val="0"/>
          <w:numId w:val="1006"/>
        </w:numPr>
        <w:pStyle w:val="Compact"/>
      </w:pPr>
      <w:r>
        <w:rPr>
          <w:bCs/>
          <w:b/>
        </w:rPr>
        <w:t xml:space="preserve">Justice for All Summit (Cape Town):</w:t>
      </w:r>
      <w:r>
        <w:t xml:space="preserve"> </w:t>
      </w:r>
      <w:r>
        <w:t xml:space="preserve">Annual event at the Cape Town International Convention Centre featuring live demos, including a "Judge Day" at District Six Museum.</w:t>
      </w:r>
    </w:p>
    <w:p>
      <w:pPr>
        <w:numPr>
          <w:ilvl w:val="0"/>
          <w:numId w:val="1006"/>
        </w:numPr>
        <w:pStyle w:val="Compact"/>
      </w:pPr>
      <w:r>
        <w:rPr>
          <w:bCs/>
          <w:b/>
        </w:rPr>
        <w:t xml:space="preserve">Localized Influencers:</w:t>
      </w:r>
      <w:r>
        <w:t xml:space="preserve"> </w:t>
      </w:r>
      <w:r>
        <w:t xml:space="preserve">Partnerships with respected legal figures like Advocate Nkosi (SACA) and community leaders from Khayelitsha for authentic testimonials.</w:t>
      </w:r>
    </w:p>
    <w:p>
      <w:pPr>
        <w:numPr>
          <w:ilvl w:val="0"/>
          <w:numId w:val="1006"/>
        </w:numPr>
        <w:pStyle w:val="Compact"/>
      </w:pPr>
      <w:r>
        <w:rPr>
          <w:bCs/>
          <w:b/>
        </w:rPr>
        <w:t xml:space="preserve">Community Radio Campaigns:</w:t>
      </w:r>
      <w:r>
        <w:t xml:space="preserve"> </w:t>
      </w:r>
      <w:r>
        <w:t xml:space="preserve">Weekly 30-second spots on Cape FM discussing "How Judge Helps Your Case," featuring real user stories.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 for South Africa Cape Town</w:t>
      </w:r>
    </w:p>
    <w:p>
      <w:pPr>
        <w:pStyle w:val="BodyText"/>
      </w:pPr>
      <w:r>
        <w:t xml:space="preserve">Q1 2024</w:t>
      </w:r>
    </w:p>
    <w:p>
      <w:pPr>
        <w:pStyle w:val="BodyText"/>
      </w:pPr>
      <w:r>
        <w:t xml:space="preserve">Pilot launch at Philippi Magistrates' Court; Government MoU signing with Western Cape Justice Dept.</w:t>
      </w:r>
    </w:p>
    <w:p>
      <w:pPr>
        <w:pStyle w:val="BodyText"/>
      </w:pPr>
      <w:r>
        <w:t xml:space="preserve">Q3 2024</w:t>
      </w:r>
    </w:p>
    <w:p>
      <w:pPr>
        <w:pStyle w:val="BodyText"/>
      </w:pPr>
      <w:r>
        <w:t xml:space="preserve">Cape Town Legal Practitioners Association (CPLA) partnership; Community center activations in Nyanga</w:t>
      </w:r>
    </w:p>
    <w:p>
      <w:pPr>
        <w:pStyle w:val="BodyText"/>
      </w:pPr>
      <w:r>
        <w:t xml:space="preserve">Q1 2025</w:t>
      </w:r>
    </w:p>
    <w:p>
      <w:pPr>
        <w:pStyle w:val="BodyText"/>
      </w:pPr>
      <w:r>
        <w:t xml:space="preserve">Limited citywide rollout to all Cape Town courts; Launch of Xhosa voice interface</w:t>
      </w:r>
    </w:p>
    <w:bookmarkEnd w:id="29"/>
    <w:bookmarkStart w:id="30" w:name="budget-allocation-cape-town-focus"/>
    <w:p>
      <w:pPr>
        <w:pStyle w:val="Heading2"/>
      </w:pPr>
      <w:r>
        <w:t xml:space="preserve">Budget Allocation (Cape Town Focus)</w:t>
      </w:r>
    </w:p>
    <w:p>
      <w:pPr>
        <w:pStyle w:val="FirstParagraph"/>
      </w:pPr>
      <w:r>
        <w:t xml:space="preserve">Total budget: R4.8 million for Year 1, with 70% dedicated to Cape Town-specific initiatives:</w:t>
      </w:r>
    </w:p>
    <w:p>
      <w:pPr>
        <w:numPr>
          <w:ilvl w:val="0"/>
          <w:numId w:val="1007"/>
        </w:numPr>
        <w:pStyle w:val="Compact"/>
      </w:pPr>
      <w:r>
        <w:t xml:space="preserve">35%: Localized product development (Xhosa/Afrikaans interfaces, case law integration)</w:t>
      </w:r>
    </w:p>
    <w:p>
      <w:pPr>
        <w:numPr>
          <w:ilvl w:val="0"/>
          <w:numId w:val="1007"/>
        </w:numPr>
        <w:pStyle w:val="Compact"/>
      </w:pPr>
      <w:r>
        <w:t xml:space="preserve">25%: Community engagement (radio ads, community center activations)</w:t>
      </w:r>
    </w:p>
    <w:p>
      <w:pPr>
        <w:numPr>
          <w:ilvl w:val="0"/>
          <w:numId w:val="1007"/>
        </w:numPr>
        <w:pStyle w:val="Compact"/>
      </w:pPr>
      <w:r>
        <w:t xml:space="preserve">20%: Direct sales team (10 personnel based in Cape Town)</w:t>
      </w:r>
    </w:p>
    <w:p>
      <w:pPr>
        <w:numPr>
          <w:ilvl w:val="0"/>
          <w:numId w:val="1007"/>
        </w:numPr>
        <w:pStyle w:val="Compact"/>
      </w:pPr>
      <w:r>
        <w:t xml:space="preserve">15%: Government relations and compliance</w:t>
      </w:r>
    </w:p>
    <w:p>
      <w:pPr>
        <w:numPr>
          <w:ilvl w:val="0"/>
          <w:numId w:val="1007"/>
        </w:numPr>
        <w:pStyle w:val="Compact"/>
      </w:pPr>
      <w:r>
        <w:t xml:space="preserve">5%: Contingency for community feedback iterations</w:t>
      </w:r>
    </w:p>
    <w:bookmarkEnd w:id="30"/>
    <w:bookmarkStart w:id="31" w:name="evaluation-metrics"/>
    <w:p>
      <w:pPr>
        <w:pStyle w:val="Heading2"/>
      </w:pPr>
      <w:r>
        <w:t xml:space="preserve">Evaluation Metrics</w:t>
      </w:r>
    </w:p>
    <w:p>
      <w:pPr>
        <w:pStyle w:val="FirstParagraph"/>
      </w:pPr>
      <w:r>
        <w:t xml:space="preserve">Success is measured against Cape Town-specific KPIs:</w:t>
      </w:r>
    </w:p>
    <w:p>
      <w:pPr>
        <w:numPr>
          <w:ilvl w:val="0"/>
          <w:numId w:val="1008"/>
        </w:numPr>
        <w:pStyle w:val="Compact"/>
      </w:pPr>
      <w:r>
        <w:rPr>
          <w:bCs/>
          <w:b/>
        </w:rPr>
        <w:t xml:space="preserve">Court Adoption Rate:</w:t>
      </w:r>
      <w:r>
        <w:t xml:space="preserve"> </w:t>
      </w:r>
      <w:r>
        <w:t xml:space="preserve">Monthly tracking of active court deployments in Cape Town (target: 10 courts by Q3 2024)</w:t>
      </w:r>
    </w:p>
    <w:p>
      <w:pPr>
        <w:numPr>
          <w:ilvl w:val="0"/>
          <w:numId w:val="1008"/>
        </w:numPr>
        <w:pStyle w:val="Compact"/>
      </w:pPr>
      <w:r>
        <w:rPr>
          <w:bCs/>
          <w:b/>
        </w:rPr>
        <w:t xml:space="preserve">Community Usage:</w:t>
      </w:r>
      <w:r>
        <w:t xml:space="preserve"> </w:t>
      </w:r>
      <w:r>
        <w:t xml:space="preserve">SMS engagement rates from township communities (target: 15,000 monthly active citizens)</w:t>
      </w:r>
    </w:p>
    <w:p>
      <w:pPr>
        <w:numPr>
          <w:ilvl w:val="0"/>
          <w:numId w:val="1008"/>
        </w:numPr>
        <w:pStyle w:val="Compact"/>
      </w:pPr>
      <w:r>
        <w:rPr>
          <w:bCs/>
          <w:b/>
        </w:rPr>
        <w:t xml:space="preserve">Sentiment Analysis:</w:t>
      </w:r>
      <w:r>
        <w:t xml:space="preserve"> </w:t>
      </w:r>
      <w:r>
        <w:t xml:space="preserve">Quarterly surveys of legal practitioners via Cape Town Law Society</w:t>
      </w:r>
    </w:p>
    <w:bookmarkEnd w:id="31"/>
    <w:bookmarkStart w:id="32" w:name="Xa387166508ae22938a9f6f6b407cbb699a01557"/>
    <w:p>
      <w:pPr>
        <w:pStyle w:val="Heading2"/>
      </w:pPr>
      <w:r>
        <w:t xml:space="preserve">The Strategic Imperative for Judge in South Africa Cape Town</w:t>
      </w:r>
    </w:p>
    <w:p>
      <w:pPr>
        <w:pStyle w:val="FirstParagraph"/>
      </w:pPr>
      <w:r>
        <w:t xml:space="preserve">This Marketing Plan positions Judge not merely as a software product, but as a catalyst for justice transformation in</w:t>
      </w:r>
      <w:r>
        <w:t xml:space="preserve"> </w:t>
      </w:r>
      <w:r>
        <w:rPr>
          <w:bCs/>
          <w:b/>
        </w:rPr>
        <w:t xml:space="preserve">South Africa Cape Town</w:t>
      </w:r>
      <w:r>
        <w:t xml:space="preserve">. By embedding cultural intelligence and addressing systemic gaps through local partnerships, we create sustainable value where it matters most: reducing backlogs for communities in Khayelitsha while empowering legal professionals across the city. The success of this plan will establish Judge as the benchmark for justice technology in South Africa – proving that digital innovation must be rooted in context to drive real-world impact. In Cape Town, where equality before the law remains aspirational for many, Judge delivers tangible progress toward a more accessible judicial 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South Africa Cape Town</dc:title>
  <dc:creator/>
  <dc:language>en</dc:language>
  <cp:keywords/>
  <dcterms:created xsi:type="dcterms:W3CDTF">2026-07-23T22:28:21Z</dcterms:created>
  <dcterms:modified xsi:type="dcterms:W3CDTF">2026-07-23T22:28:21Z</dcterms:modified>
</cp:coreProperties>
</file>

<file path=docProps/custom.xml><?xml version="1.0" encoding="utf-8"?>
<Properties xmlns="http://schemas.openxmlformats.org/officeDocument/2006/custom-properties" xmlns:vt="http://schemas.openxmlformats.org/officeDocument/2006/docPropsVTypes"/>
</file>