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Spain</w:t>
      </w:r>
      <w:r>
        <w:t xml:space="preserve"> </w:t>
      </w:r>
      <w:r>
        <w:t xml:space="preserve">Valencia</w:t>
      </w:r>
    </w:p>
    <w:bookmarkStart w:id="33" w:name="X339b4c9d852812ba640c4fd53fada9d7c252f13"/>
    <w:p>
      <w:pPr>
        <w:pStyle w:val="Heading1"/>
      </w:pPr>
      <w:r>
        <w:t xml:space="preserve">Comprehensive Marketing Plan for Judge Footwear in Spain Valencia</w:t>
      </w:r>
    </w:p>
    <w:bookmarkStart w:id="20" w:name="executive-summary"/>
    <w:p>
      <w:pPr>
        <w:pStyle w:val="Heading2"/>
      </w:pPr>
      <w:r>
        <w:t xml:space="preserve">Executive Summary</w:t>
      </w:r>
    </w:p>
    <w:p>
      <w:pPr>
        <w:pStyle w:val="FirstParagraph"/>
      </w:pPr>
      <w:r>
        <w:t xml:space="preserve">This Marketing Plan outlines a strategic roadmap for expanding the global footwear brand "Judge" into the vibrant market of Spain, with Valencia as its primary launch hub. Targeting Spain's second-largest city and cultural epicenter, this plan leverages Valencia's unique urban energy, tourist influx, and fashion-forward consumer base to establish Judge as a leading lifestyle footwear brand within 18 months. The strategy integrates digital innovation with local cultural immersion to achieve 25% market penetration among target demographics in Valencia by Year 2.</w:t>
      </w:r>
    </w:p>
    <w:bookmarkEnd w:id="20"/>
    <w:bookmarkStart w:id="21" w:name="market-analysis-spain-valencia-context"/>
    <w:p>
      <w:pPr>
        <w:pStyle w:val="Heading2"/>
      </w:pPr>
      <w:r>
        <w:t xml:space="preserve">Market Analysis: Spain Valencia Context</w:t>
      </w:r>
    </w:p>
    <w:p>
      <w:pPr>
        <w:pStyle w:val="FirstParagraph"/>
      </w:pPr>
      <w:r>
        <w:t xml:space="preserve">Valencia represents a high-potential market for Judge due to its population of 850,000 residents, ranking as Spain's third most visited city (11 million annual tourists), and strong youth culture. The city's Mediterranean lifestyle—characterized by beach culture, urban festivals (like Las Fallas), and a growing premium streetwear scene—aligns perfectly with Judge's signature blend of athletic performance and urban aesthetics. Competitor analysis reveals a gap in the €50-€120 price segment where Judge competes, as local Spanish brands lack global recognition while international competitors fail to resonate culturally. Recent market data shows 37% annual growth in athleisure purchases within Valencia's 18-35 age group.</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Urban Trendsetters (60%)</w:t>
      </w:r>
      <w:r>
        <w:t xml:space="preserve">: Valencia-based creatives, designers, and students aged 18-34 who prioritize style + comfort for daily city exploration and social events.</w:t>
      </w:r>
    </w:p>
    <w:p>
      <w:pPr>
        <w:numPr>
          <w:ilvl w:val="0"/>
          <w:numId w:val="1001"/>
        </w:numPr>
        <w:pStyle w:val="Compact"/>
      </w:pPr>
      <w:r>
        <w:rPr>
          <w:bCs/>
          <w:b/>
        </w:rPr>
        <w:t xml:space="preserve">Active Lifestyles (30%)</w:t>
      </w:r>
      <w:r>
        <w:t xml:space="preserve">: Fitness enthusiasts participating in Valencia's 50+ annual running/cycling events (e.g., Valencia Marathon) seeking performance footwear with street credibility.</w:t>
      </w:r>
    </w:p>
    <w:p>
      <w:pPr>
        <w:numPr>
          <w:ilvl w:val="0"/>
          <w:numId w:val="1001"/>
        </w:numPr>
        <w:pStyle w:val="Compact"/>
      </w:pPr>
      <w:r>
        <w:rPr>
          <w:bCs/>
          <w:b/>
        </w:rPr>
        <w:t xml:space="preserve">Tourist Market (10%)</w:t>
      </w:r>
      <w:r>
        <w:t xml:space="preserve">: International visitors drawn to Valencia's cultural landmarks, requiring durable, versatile footwear for exploration.</w:t>
      </w:r>
    </w:p>
    <w:bookmarkEnd w:id="22"/>
    <w:bookmarkStart w:id="23" w:name="marketing-objectives-for-spain-valencia"/>
    <w:p>
      <w:pPr>
        <w:pStyle w:val="Heading2"/>
      </w:pPr>
      <w:r>
        <w:t xml:space="preserve">Marketing Objectives for Spain Valencia</w:t>
      </w:r>
    </w:p>
    <w:p>
      <w:pPr>
        <w:pStyle w:val="FirstParagraph"/>
      </w:pPr>
      <w:r>
        <w:t xml:space="preserve">Specific, measurable goals within 18 months:</w:t>
      </w:r>
    </w:p>
    <w:p>
      <w:pPr>
        <w:numPr>
          <w:ilvl w:val="0"/>
          <w:numId w:val="1002"/>
        </w:numPr>
        <w:pStyle w:val="Compact"/>
      </w:pPr>
      <w:r>
        <w:t xml:space="preserve">Achieve 15% brand awareness among target demographics in Valencia (pre-launch: 4%).</w:t>
      </w:r>
    </w:p>
    <w:p>
      <w:pPr>
        <w:numPr>
          <w:ilvl w:val="0"/>
          <w:numId w:val="1002"/>
        </w:numPr>
        <w:pStyle w:val="Compact"/>
      </w:pPr>
      <w:r>
        <w:t xml:space="preserve">Secure partnerships with 15 local influencers and key cultural venues (e.g., L'Estadi de Mestalla, Mercado Central).</w:t>
      </w:r>
    </w:p>
    <w:p>
      <w:pPr>
        <w:numPr>
          <w:ilvl w:val="0"/>
          <w:numId w:val="1002"/>
        </w:numPr>
        <w:pStyle w:val="Compact"/>
      </w:pPr>
      <w:r>
        <w:t xml:space="preserve">Generate €750,000 in first-year sales revenue from Valencia operations.</w:t>
      </w:r>
    </w:p>
    <w:p>
      <w:pPr>
        <w:numPr>
          <w:ilvl w:val="0"/>
          <w:numId w:val="1002"/>
        </w:numPr>
        <w:pStyle w:val="Compact"/>
      </w:pPr>
      <w:r>
        <w:t xml:space="preserve">Capture 8% market share in the premium casual footwear segment within Spain's Valencian Community.</w:t>
      </w:r>
    </w:p>
    <w:bookmarkEnd w:id="23"/>
    <w:bookmarkStart w:id="28" w:name="X158be3c3d9c098281e090b13a9f8bc3e891131d"/>
    <w:p>
      <w:pPr>
        <w:pStyle w:val="Heading2"/>
      </w:pPr>
      <w:r>
        <w:t xml:space="preserve">Strategic Marketing Mix: The Judge Spain Valencia Approach</w:t>
      </w:r>
    </w:p>
    <w:bookmarkStart w:id="24" w:name="product-strategy"/>
    <w:p>
      <w:pPr>
        <w:pStyle w:val="Heading3"/>
      </w:pPr>
      <w:r>
        <w:t xml:space="preserve">Product Strategy</w:t>
      </w:r>
    </w:p>
    <w:p>
      <w:pPr>
        <w:pStyle w:val="FirstParagraph"/>
      </w:pPr>
      <w:r>
        <w:t xml:space="preserve">Localizing Judge's core line for Spain Valencia through:</w:t>
      </w:r>
    </w:p>
    <w:p>
      <w:pPr>
        <w:numPr>
          <w:ilvl w:val="0"/>
          <w:numId w:val="1003"/>
        </w:numPr>
        <w:pStyle w:val="Compact"/>
      </w:pPr>
      <w:r>
        <w:rPr>
          <w:bCs/>
          <w:b/>
        </w:rPr>
        <w:t xml:space="preserve">Climate-Adapted Designs</w:t>
      </w:r>
      <w:r>
        <w:t xml:space="preserve">: Introducing lightweight, quick-dry fabrics and breathable mesh for Valencia's 300+ sunny days/year.</w:t>
      </w:r>
    </w:p>
    <w:p>
      <w:pPr>
        <w:numPr>
          <w:ilvl w:val="0"/>
          <w:numId w:val="1003"/>
        </w:numPr>
        <w:pStyle w:val="Compact"/>
      </w:pPr>
      <w:r>
        <w:rPr>
          <w:bCs/>
          <w:b/>
        </w:rPr>
        <w:t xml:space="preserve">Cultural Collaborations</w:t>
      </w:r>
      <w:r>
        <w:t xml:space="preserve">: Limited editions featuring Valencian motifs (e.g., "Paella" colorway with saffron accents) co-designed with local artist Javier Mora.</w:t>
      </w:r>
    </w:p>
    <w:p>
      <w:pPr>
        <w:numPr>
          <w:ilvl w:val="0"/>
          <w:numId w:val="1003"/>
        </w:numPr>
        <w:pStyle w:val="Compact"/>
      </w:pPr>
      <w:r>
        <w:rPr>
          <w:bCs/>
          <w:b/>
        </w:rPr>
        <w:t xml:space="preserve">Product Testing</w:t>
      </w:r>
      <w:r>
        <w:t xml:space="preserve">: Partnering with Valencia CF youth teams to co-develop training footwear reflecting local sports culture.</w:t>
      </w:r>
    </w:p>
    <w:bookmarkEnd w:id="24"/>
    <w:bookmarkStart w:id="25" w:name="pricing-strategy"/>
    <w:p>
      <w:pPr>
        <w:pStyle w:val="Heading3"/>
      </w:pPr>
      <w:r>
        <w:t xml:space="preserve">Pricing Strategy</w:t>
      </w:r>
    </w:p>
    <w:p>
      <w:pPr>
        <w:pStyle w:val="FirstParagraph"/>
      </w:pPr>
      <w:r>
        <w:t xml:space="preserve">Dynamic pricing tailored to Spain Valencia:</w:t>
      </w:r>
    </w:p>
    <w:p>
      <w:pPr>
        <w:numPr>
          <w:ilvl w:val="0"/>
          <w:numId w:val="1004"/>
        </w:numPr>
        <w:pStyle w:val="Compact"/>
      </w:pPr>
      <w:r>
        <w:rPr>
          <w:bCs/>
          <w:b/>
        </w:rPr>
        <w:t xml:space="preserve">Value Positioning</w:t>
      </w:r>
      <w:r>
        <w:t xml:space="preserve">: €75-€110 (below Nike/Adidas premium segment, above local brands).</w:t>
      </w:r>
    </w:p>
    <w:p>
      <w:pPr>
        <w:numPr>
          <w:ilvl w:val="0"/>
          <w:numId w:val="1004"/>
        </w:numPr>
        <w:pStyle w:val="Compact"/>
      </w:pPr>
      <w:r>
        <w:rPr>
          <w:bCs/>
          <w:b/>
        </w:rPr>
        <w:t xml:space="preserve">Launch Incentives</w:t>
      </w:r>
      <w:r>
        <w:t xml:space="preserve">: 20% discount for first 1,000 Valencia residents via geo-targeted Instagram ads.</w:t>
      </w:r>
    </w:p>
    <w:p>
      <w:pPr>
        <w:numPr>
          <w:ilvl w:val="0"/>
          <w:numId w:val="1004"/>
        </w:numPr>
        <w:pStyle w:val="Compact"/>
      </w:pPr>
      <w:r>
        <w:rPr>
          <w:bCs/>
          <w:b/>
        </w:rPr>
        <w:t xml:space="preserve">Loyalty Program</w:t>
      </w:r>
      <w:r>
        <w:t xml:space="preserve">: "Valencia Explorer" points system—every €1 spent earns points redeemable for tapas at partner bars (e.g., El Celler de Can Roca's sister restaurant in Valencia).</w:t>
      </w:r>
    </w:p>
    <w:bookmarkEnd w:id="25"/>
    <w:bookmarkStart w:id="26" w:name="place-distribution-strategy"/>
    <w:p>
      <w:pPr>
        <w:pStyle w:val="Heading3"/>
      </w:pPr>
      <w:r>
        <w:t xml:space="preserve">Place (Distribution) Strategy</w:t>
      </w:r>
    </w:p>
    <w:p>
      <w:pPr>
        <w:pStyle w:val="FirstParagraph"/>
      </w:pPr>
      <w:r>
        <w:t xml:space="preserve">Building an omni-channel presence focused on Valencia:</w:t>
      </w:r>
    </w:p>
    <w:p>
      <w:pPr>
        <w:numPr>
          <w:ilvl w:val="0"/>
          <w:numId w:val="1005"/>
        </w:numPr>
        <w:pStyle w:val="Compact"/>
      </w:pPr>
      <w:r>
        <w:rPr>
          <w:bCs/>
          <w:b/>
        </w:rPr>
        <w:t xml:space="preserve">Flagship Store</w:t>
      </w:r>
      <w:r>
        <w:t xml:space="preserve">: Opening a 150m² "Judge València" concept store in the historic Barrio de la Ciudad de las Artes y las Ciencias (high foot traffic zone).</w:t>
      </w:r>
    </w:p>
    <w:p>
      <w:pPr>
        <w:numPr>
          <w:ilvl w:val="0"/>
          <w:numId w:val="1005"/>
        </w:numPr>
        <w:pStyle w:val="Compact"/>
      </w:pPr>
      <w:r>
        <w:rPr>
          <w:bCs/>
          <w:b/>
        </w:rPr>
        <w:t xml:space="preserve">Local Partnerships</w:t>
      </w:r>
      <w:r>
        <w:t xml:space="preserve">: Exclusive distribution via 25 curated boutiques (e.g., Milla, Bodega del Raval) and strategic placements at Valencia's top hotels (NH Collection, Hotel Indigo).</w:t>
      </w:r>
    </w:p>
    <w:bookmarkEnd w:id="26"/>
    <w:bookmarkStart w:id="27" w:name="promotion-strategy"/>
    <w:p>
      <w:pPr>
        <w:pStyle w:val="Heading3"/>
      </w:pPr>
      <w:r>
        <w:t xml:space="preserve">Promotion Strategy</w:t>
      </w:r>
    </w:p>
    <w:p>
      <w:pPr>
        <w:pStyle w:val="FirstParagraph"/>
      </w:pPr>
      <w:r>
        <w:t xml:space="preserve">Hyper-localized marketing campaigns for Spain Valencia:</w:t>
      </w:r>
    </w:p>
    <w:p>
      <w:pPr>
        <w:numPr>
          <w:ilvl w:val="0"/>
          <w:numId w:val="1006"/>
        </w:numPr>
        <w:pStyle w:val="Compact"/>
      </w:pPr>
      <w:r>
        <w:rPr>
          <w:bCs/>
          <w:b/>
        </w:rPr>
        <w:t xml:space="preserve">Digital Campaigns</w:t>
      </w:r>
      <w:r>
        <w:t xml:space="preserve">: "Valencia, Your City, Your Sole" Instagram/TikTok series featuring influencers like @ValenciaVibes exploring hidden gems in 24 hours wearing Judge shoes.</w:t>
      </w:r>
    </w:p>
    <w:p>
      <w:pPr>
        <w:numPr>
          <w:ilvl w:val="0"/>
          <w:numId w:val="1006"/>
        </w:numPr>
        <w:pStyle w:val="Compact"/>
      </w:pPr>
      <w:r>
        <w:rPr>
          <w:bCs/>
          <w:b/>
        </w:rPr>
        <w:t xml:space="preserve">Experiential Marketing</w:t>
      </w:r>
      <w:r>
        <w:t xml:space="preserve">: "Judge Beach Pop-Ups" during summer at Playa de la Malvarrosa—free shoe shine stations with custom Valencia designs, paired with local music acts.</w:t>
      </w:r>
    </w:p>
    <w:p>
      <w:pPr>
        <w:numPr>
          <w:ilvl w:val="0"/>
          <w:numId w:val="1006"/>
        </w:numPr>
        <w:pStyle w:val="Compact"/>
      </w:pPr>
      <w:r>
        <w:rPr>
          <w:bCs/>
          <w:b/>
        </w:rPr>
        <w:t xml:space="preserve">Cultural Sponsorships</w:t>
      </w:r>
      <w:r>
        <w:t xml:space="preserve">: Official footwear partner of València CF's women's team and the 2024 Fallas Festival (reaching 1M+ attendees).</w:t>
      </w:r>
    </w:p>
    <w:p>
      <w:pPr>
        <w:numPr>
          <w:ilvl w:val="0"/>
          <w:numId w:val="1006"/>
        </w:numPr>
        <w:pStyle w:val="Compact"/>
      </w:pPr>
      <w:r>
        <w:rPr>
          <w:bCs/>
          <w:b/>
        </w:rPr>
        <w:t xml:space="preserve">Community Building</w:t>
      </w:r>
      <w:r>
        <w:t xml:space="preserve">: Free "Judge Run Club" weekly runs along Turia River Park, with exclusive discounts for members.</w:t>
      </w:r>
    </w:p>
    <w:bookmarkEnd w:id="27"/>
    <w:bookmarkEnd w:id="28"/>
    <w:bookmarkStart w:id="29" w:name="X4cb97f8f16d3a77ba1d0d31cc1967b894cf24ee"/>
    <w:p>
      <w:pPr>
        <w:pStyle w:val="Heading2"/>
      </w:pPr>
      <w:r>
        <w:t xml:space="preserve">Implementation Timeline (Spain Valencia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Licensing agreements with 3 Valencia-based retailers; influencer seeding campaign launches; store lease secured at Ciudad de las Artes.</w:t>
            </w:r>
          </w:p>
        </w:tc>
      </w:tr>
      <w:tr>
        <w:tc>
          <w:tcPr/>
          <w:p>
            <w:pPr>
              <w:pStyle w:val="Compact"/>
              <w:jc w:val="left"/>
            </w:pPr>
            <w:r>
              <w:t xml:space="preserve">Q2 2024</w:t>
            </w:r>
          </w:p>
        </w:tc>
        <w:tc>
          <w:tcPr/>
          <w:p>
            <w:pPr>
              <w:pStyle w:val="Compact"/>
              <w:jc w:val="left"/>
            </w:pPr>
            <w:r>
              <w:t xml:space="preserve">Flagship store opening (June); Fallas Festival sponsorship activated; launch of "Valencia Explorer" loyalty program.</w:t>
            </w:r>
          </w:p>
        </w:tc>
      </w:tr>
      <w:tr>
        <w:tc>
          <w:tcPr/>
          <w:p>
            <w:pPr>
              <w:pStyle w:val="Compact"/>
              <w:jc w:val="left"/>
            </w:pPr>
            <w:r>
              <w:t xml:space="preserve">Q3 2024</w:t>
            </w:r>
          </w:p>
        </w:tc>
        <w:tc>
          <w:tcPr/>
          <w:p>
            <w:pPr>
              <w:pStyle w:val="Compact"/>
              <w:jc w:val="left"/>
            </w:pPr>
            <w:r>
              <w:t xml:space="preserve">Beach pop-up series (July-August); co-branded product line with local artist; performance test data from Valencia CF youth teams.</w:t>
            </w:r>
          </w:p>
        </w:tc>
      </w:tr>
      <w:tr>
        <w:tc>
          <w:tcPr/>
          <w:p>
            <w:pPr>
              <w:pStyle w:val="Compact"/>
              <w:jc w:val="left"/>
            </w:pPr>
            <w:r>
              <w:t xml:space="preserve">Q4 2024</w:t>
            </w:r>
          </w:p>
        </w:tc>
        <w:tc>
          <w:tcPr/>
          <w:p>
            <w:pPr>
              <w:pStyle w:val="Compact"/>
              <w:jc w:val="left"/>
            </w:pPr>
            <w:r>
              <w:t xml:space="preserve">Year-end sales campaign ("Black Friday València Edition"); market share analysis; expansion planning to Barcelona/Madrid based on Valencia success.</w:t>
            </w:r>
          </w:p>
        </w:tc>
      </w:tr>
    </w:tbl>
    <w:bookmarkEnd w:id="29"/>
    <w:bookmarkStart w:id="30" w:name="budget-allocation-spain-valencia"/>
    <w:p>
      <w:pPr>
        <w:pStyle w:val="Heading2"/>
      </w:pPr>
      <w:r>
        <w:t xml:space="preserve">Budget Allocation (Spain Valencia)</w:t>
      </w:r>
    </w:p>
    <w:p>
      <w:pPr>
        <w:pStyle w:val="FirstParagraph"/>
      </w:pPr>
      <w:r>
        <w:t xml:space="preserve">Total allocated: €350,000</w:t>
      </w:r>
    </w:p>
    <w:p>
      <w:pPr>
        <w:numPr>
          <w:ilvl w:val="0"/>
          <w:numId w:val="1007"/>
        </w:numPr>
        <w:pStyle w:val="Compact"/>
      </w:pPr>
      <w:r>
        <w:t xml:space="preserve">Store Setup &amp; Operations: 35% (€122,500)</w:t>
      </w:r>
    </w:p>
    <w:p>
      <w:pPr>
        <w:numPr>
          <w:ilvl w:val="0"/>
          <w:numId w:val="1007"/>
        </w:numPr>
        <w:pStyle w:val="Compact"/>
      </w:pPr>
      <w:r>
        <w:t xml:space="preserve">Marketing Campaigns &amp; Events: 45% (€157,500)</w:t>
      </w:r>
    </w:p>
    <w:p>
      <w:pPr>
        <w:numPr>
          <w:ilvl w:val="0"/>
          <w:numId w:val="1007"/>
        </w:numPr>
        <w:pStyle w:val="Compact"/>
      </w:pPr>
      <w:r>
        <w:t xml:space="preserve">Influencer Partnerships: 12% (€42,000)</w:t>
      </w:r>
    </w:p>
    <w:p>
      <w:pPr>
        <w:numPr>
          <w:ilvl w:val="0"/>
          <w:numId w:val="1007"/>
        </w:numPr>
        <w:pStyle w:val="Compact"/>
      </w:pPr>
      <w:r>
        <w:t xml:space="preserve">Market Research &amp; Analytics: 8% (€28,000)</w:t>
      </w:r>
    </w:p>
    <w:bookmarkEnd w:id="30"/>
    <w:bookmarkStart w:id="31" w:name="evaluation-framework"/>
    <w:p>
      <w:pPr>
        <w:pStyle w:val="Heading2"/>
      </w:pPr>
      <w:r>
        <w:t xml:space="preserve">Evaluation Framework</w:t>
      </w:r>
    </w:p>
    <w:p>
      <w:pPr>
        <w:pStyle w:val="FirstParagraph"/>
      </w:pPr>
      <w:r>
        <w:t xml:space="preserve">Success metrics tracked weekly via digital dashboards:</w:t>
      </w:r>
    </w:p>
    <w:p>
      <w:pPr>
        <w:numPr>
          <w:ilvl w:val="0"/>
          <w:numId w:val="1008"/>
        </w:numPr>
        <w:pStyle w:val="Compact"/>
      </w:pPr>
      <w:r>
        <w:rPr>
          <w:bCs/>
          <w:b/>
        </w:rPr>
        <w:t xml:space="preserve">Brand Health</w:t>
      </w:r>
      <w:r>
        <w:t xml:space="preserve">: Social sentiment analysis (target: +55% positive mentions), brand recall surveys.</w:t>
      </w:r>
    </w:p>
    <w:p>
      <w:pPr>
        <w:numPr>
          <w:ilvl w:val="0"/>
          <w:numId w:val="1008"/>
        </w:numPr>
        <w:pStyle w:val="Compact"/>
      </w:pPr>
      <w:r>
        <w:rPr>
          <w:bCs/>
          <w:b/>
        </w:rPr>
        <w:t xml:space="preserve">Sales Performance</w:t>
      </w:r>
      <w:r>
        <w:t xml:space="preserve">: Conversion rates at flagship store (target: 30% above industry average), online bounce rate reduction.</w:t>
      </w:r>
    </w:p>
    <w:p>
      <w:pPr>
        <w:numPr>
          <w:ilvl w:val="0"/>
          <w:numId w:val="1008"/>
        </w:numPr>
        <w:pStyle w:val="Compact"/>
      </w:pPr>
      <w:r>
        <w:rPr>
          <w:bCs/>
          <w:b/>
        </w:rPr>
        <w:t xml:space="preserve">Cultural Integration</w:t>
      </w:r>
      <w:r>
        <w:t xml:space="preserve">: Number of local collaborations activated, community event attendance.</w:t>
      </w:r>
    </w:p>
    <w:bookmarkEnd w:id="31"/>
    <w:bookmarkStart w:id="32" w:name="conclusion-why-judge-in-spain-valencia"/>
    <w:p>
      <w:pPr>
        <w:pStyle w:val="Heading2"/>
      </w:pPr>
      <w:r>
        <w:t xml:space="preserve">Conclusion: Why Judge in Spain Valencia?</w:t>
      </w:r>
    </w:p>
    <w:p>
      <w:pPr>
        <w:pStyle w:val="FirstParagraph"/>
      </w:pPr>
      <w:r>
        <w:t xml:space="preserve">This Marketing Plan positions Judge not merely as a footwear brand but as an integral part of Valencia's cultural fabric. By embedding Judge into the city's daily rhythms—through beach culture, sporting events, and culinary traditions—we create authentic connections that drive sustainable growth. The strategic focus on Spain Valencia delivers a scalable model to dominate Spain's premium casual footwear market while preserving Judge's global identity. Within 18 months, this plan will transform Judge from an emerging brand into a Valencian lifestyle symbol—proving that the right marketing strategy can make "Judge" resonate as locally as it does globally.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Spain Valencia</dc:title>
  <dc:creator/>
  <dc:language>en</dc:language>
  <cp:keywords/>
  <dcterms:created xsi:type="dcterms:W3CDTF">2026-07-21T06:45:25Z</dcterms:created>
  <dcterms:modified xsi:type="dcterms:W3CDTF">2026-07-21T06:45:25Z</dcterms:modified>
</cp:coreProperties>
</file>

<file path=docProps/custom.xml><?xml version="1.0" encoding="utf-8"?>
<Properties xmlns="http://schemas.openxmlformats.org/officeDocument/2006/custom-properties" xmlns:vt="http://schemas.openxmlformats.org/officeDocument/2006/docPropsVTypes"/>
</file>