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afbd7ff32969b66dd506e700334980ae3bb174e"/>
    <w:p>
      <w:pPr>
        <w:pStyle w:val="Heading1"/>
      </w:pPr>
      <w:r>
        <w:t xml:space="preserve">Comprehensive Marketing Plan for Judge: Launch Strategy in United Arab Emirates Dubai</w:t>
      </w:r>
    </w:p>
    <w:bookmarkStart w:id="20" w:name="executive-summary"/>
    <w:p>
      <w:pPr>
        <w:pStyle w:val="Heading2"/>
      </w:pPr>
      <w:r>
        <w:t xml:space="preserve">Executive Summary</w:t>
      </w:r>
    </w:p>
    <w:p>
      <w:pPr>
        <w:pStyle w:val="FirstParagraph"/>
      </w:pPr>
      <w:r>
        <w:t xml:space="preserve">This strategic Marketing Plan outlines the roadmap for introducing the premium athletic brand "Judge" into the vibrant market of United Arab Emirates Dubai. As a forward-looking marketing initiative, this plan leverages Dubai's status as a global hub for luxury consumption and sports culture to establish Judge as a premier destination for performance footwear and activewear. The core objective is to capture 15% market share in the premium athletic segment within 24 months through culturally resonant positioning that aligns with Dubai's dynamic lifestyle ethos. This Marketing Plan represents a tailored approach specifically designed for the United Arab Emirates Dubai context, ensuring all initiatives reflect local consumer preferences and cultural nuances.</w:t>
      </w:r>
    </w:p>
    <w:bookmarkEnd w:id="20"/>
    <w:bookmarkStart w:id="21" w:name="X76be884dc42991e8339e2f070b632769625ac12"/>
    <w:p>
      <w:pPr>
        <w:pStyle w:val="Heading2"/>
      </w:pPr>
      <w:r>
        <w:t xml:space="preserve">Market Analysis: United Arab Emirates Dubai Context</w:t>
      </w:r>
    </w:p>
    <w:p>
      <w:pPr>
        <w:pStyle w:val="FirstParagraph"/>
      </w:pPr>
      <w:r>
        <w:t xml:space="preserve">Dubai's luxury sports market is experiencing exponential growth, with annual expenditures on athletic apparel projected to exceed $1.2 billion by 2025. The United Arab Emirates Dubai market is particularly unique due to its dual identity as a global business center and a destination for sports tourism, hosting major events like the Dubai Marathon and Formula 1 Grand Prix. Local consumers prioritize brands that blend cutting-edge technology with cultural sensitivity – a critical consideration for any successful Judge entry strategy. Competitor analysis reveals significant gaps in authentic local engagement; while international giants like Nike dominate visibility, they lack hyper-localized community integration that Judge will deliver.</w:t>
      </w:r>
    </w:p>
    <w:bookmarkEnd w:id="21"/>
    <w:bookmarkStart w:id="22" w:name="target-audience-segmentation"/>
    <w:p>
      <w:pPr>
        <w:pStyle w:val="Heading2"/>
      </w:pPr>
      <w:r>
        <w:t xml:space="preserve">Target Audience Segmentation</w:t>
      </w:r>
    </w:p>
    <w:p>
      <w:pPr>
        <w:pStyle w:val="FirstParagraph"/>
      </w:pPr>
      <w:r>
        <w:t xml:space="preserve">Our primary audience comprises two key segments within United Arab Emirates Dubai:</w:t>
      </w:r>
    </w:p>
    <w:p>
      <w:pPr>
        <w:numPr>
          <w:ilvl w:val="0"/>
          <w:numId w:val="1001"/>
        </w:numPr>
        <w:pStyle w:val="Compact"/>
      </w:pPr>
      <w:r>
        <w:rPr>
          <w:bCs/>
          <w:b/>
        </w:rPr>
        <w:t xml:space="preserve">Urban Professionals (25-40 years):</w:t>
      </w:r>
      <w:r>
        <w:t xml:space="preserve"> </w:t>
      </w:r>
      <w:r>
        <w:t xml:space="preserve">Discerning consumers in Dubai's financial district seeking performance apparel that transitions seamlessly from gym to boardroom. They value brands demonstrating social responsibility and cultural awareness.</w:t>
      </w:r>
    </w:p>
    <w:p>
      <w:pPr>
        <w:numPr>
          <w:ilvl w:val="0"/>
          <w:numId w:val="1001"/>
        </w:numPr>
        <w:pStyle w:val="Compact"/>
      </w:pPr>
      <w:r>
        <w:rPr>
          <w:bCs/>
          <w:b/>
        </w:rPr>
        <w:t xml:space="preserve">Sports Enthusiasts (18-35 years):</w:t>
      </w:r>
      <w:r>
        <w:t xml:space="preserve"> </w:t>
      </w:r>
      <w:r>
        <w:t xml:space="preserve">Active participants in Dubai's thriving sports scene, including marathon runners, fitness studio members, and youth soccer leagues. This group prioritizes innovation and community connection.</w:t>
      </w:r>
    </w:p>
    <w:p>
      <w:pPr>
        <w:pStyle w:val="FirstParagraph"/>
      </w:pPr>
      <w:r>
        <w:t xml:space="preserve">Both segments share a common expectation: brands must authentically understand the United Arab Emirates Dubai cultural landscape – from respecting Islamic dress codes to aligning with local sporting passions like cricket and endurance running.</w:t>
      </w:r>
    </w:p>
    <w:bookmarkEnd w:id="22"/>
    <w:bookmarkStart w:id="23" w:name="brand-positioning-value-proposition"/>
    <w:p>
      <w:pPr>
        <w:pStyle w:val="Heading2"/>
      </w:pPr>
      <w:r>
        <w:t xml:space="preserve">Brand Positioning &amp; Value Proposition</w:t>
      </w:r>
    </w:p>
    <w:p>
      <w:pPr>
        <w:pStyle w:val="FirstParagraph"/>
      </w:pPr>
      <w:r>
        <w:t xml:space="preserve">Judge will position itself as "The Performance Companion for Dubai's Ambitious Spirit." This positioning directly addresses the aspiration-driven lifestyle of Dubai residents. Unlike competitors, Judge offers:</w:t>
      </w:r>
    </w:p>
    <w:p>
      <w:pPr>
        <w:numPr>
          <w:ilvl w:val="0"/>
          <w:numId w:val="1002"/>
        </w:numPr>
        <w:pStyle w:val="Compact"/>
      </w:pPr>
      <w:r>
        <w:rPr>
          <w:bCs/>
          <w:b/>
        </w:rPr>
        <w:t xml:space="preserve">Climate-Optimized Technology:</w:t>
      </w:r>
      <w:r>
        <w:t xml:space="preserve"> </w:t>
      </w:r>
      <w:r>
        <w:t xml:space="preserve">Breathable fabrics engineered for Dubai's 45°C+ temperatures</w:t>
      </w:r>
    </w:p>
    <w:p>
      <w:pPr>
        <w:numPr>
          <w:ilvl w:val="0"/>
          <w:numId w:val="1002"/>
        </w:numPr>
        <w:pStyle w:val="Compact"/>
      </w:pPr>
      <w:r>
        <w:rPr>
          <w:bCs/>
          <w:b/>
        </w:rPr>
        <w:t xml:space="preserve">Cultural Integration:</w:t>
      </w:r>
      <w:r>
        <w:t xml:space="preserve"> </w:t>
      </w:r>
      <w:r>
        <w:t xml:space="preserve">Collection featuring subtle Arabic geometric patterns in limited editions</w:t>
      </w:r>
    </w:p>
    <w:p>
      <w:pPr>
        <w:numPr>
          <w:ilvl w:val="0"/>
          <w:numId w:val="1002"/>
        </w:numPr>
        <w:pStyle w:val="Compact"/>
      </w:pPr>
      <w:r>
        <w:rPr>
          <w:bCs/>
          <w:b/>
        </w:rPr>
        <w:t xml:space="preserve">Community Commitment:</w:t>
      </w:r>
      <w:r>
        <w:t xml:space="preserve"> </w:t>
      </w:r>
      <w:r>
        <w:t xml:space="preserve">Partnership with Dubai Sports Council to fund youth sports programs</w:t>
      </w:r>
    </w:p>
    <w:p>
      <w:pPr>
        <w:pStyle w:val="FirstParagraph"/>
      </w:pPr>
      <w:r>
        <w:t xml:space="preserve">This strategic differentiation makes Judge inherently relevant to United Arab Emirates Dubai consumers, moving beyond generic global campaigns.</w:t>
      </w:r>
    </w:p>
    <w:bookmarkEnd w:id="23"/>
    <w:bookmarkStart w:id="28" w:name="marketing-mix-strategy-4ps"/>
    <w:p>
      <w:pPr>
        <w:pStyle w:val="Heading2"/>
      </w:pPr>
      <w:r>
        <w:t xml:space="preserve">Marketing Mix Strategy (4Ps)</w:t>
      </w:r>
    </w:p>
    <w:bookmarkStart w:id="24" w:name="product"/>
    <w:p>
      <w:pPr>
        <w:pStyle w:val="Heading3"/>
      </w:pPr>
      <w:r>
        <w:t xml:space="preserve">Product</w:t>
      </w:r>
    </w:p>
    <w:p>
      <w:pPr>
        <w:pStyle w:val="FirstParagraph"/>
      </w:pPr>
      <w:r>
        <w:t xml:space="preserve">The initial product line includes Dubai-specific collections: "Desert Runner" shoes with heat-reflective soles and "Coastal Active" performance wear with UV protection. All products undergo rigorous testing in Dubai's climatic conditions. A key differentiator is the incorporation of Arabic calligraphy patterns in colorways inspired by iconic Dubai landmarks, creating immediate cultural resonance.</w:t>
      </w:r>
    </w:p>
    <w:bookmarkEnd w:id="24"/>
    <w:bookmarkStart w:id="25" w:name="pricing"/>
    <w:p>
      <w:pPr>
        <w:pStyle w:val="Heading3"/>
      </w:pPr>
      <w:r>
        <w:t xml:space="preserve">Pricing</w:t>
      </w:r>
    </w:p>
    <w:p>
      <w:pPr>
        <w:pStyle w:val="FirstParagraph"/>
      </w:pPr>
      <w:r>
        <w:t xml:space="preserve">Positioned at premium value (15-20% above competitors) reflecting Judge's performance technology and cultural integration. Strategic pricing tiers include:</w:t>
      </w:r>
    </w:p>
    <w:p>
      <w:pPr>
        <w:numPr>
          <w:ilvl w:val="0"/>
          <w:numId w:val="1003"/>
        </w:numPr>
        <w:pStyle w:val="Compact"/>
      </w:pPr>
      <w:r>
        <w:rPr>
          <w:bCs/>
          <w:b/>
        </w:rPr>
        <w:t xml:space="preserve">Entry Tier:</w:t>
      </w:r>
      <w:r>
        <w:t xml:space="preserve"> </w:t>
      </w:r>
      <w:r>
        <w:t xml:space="preserve">$75-$120 (Basic active wear)</w:t>
      </w:r>
    </w:p>
    <w:p>
      <w:pPr>
        <w:numPr>
          <w:ilvl w:val="0"/>
          <w:numId w:val="1003"/>
        </w:numPr>
        <w:pStyle w:val="Compact"/>
      </w:pPr>
      <w:r>
        <w:rPr>
          <w:bCs/>
          <w:b/>
        </w:rPr>
        <w:t xml:space="preserve">Premium Tier:</w:t>
      </w:r>
      <w:r>
        <w:t xml:space="preserve"> </w:t>
      </w:r>
      <w:r>
        <w:t xml:space="preserve">$150-$220 (Dubai-optimized tech collection)</w:t>
      </w:r>
    </w:p>
    <w:p>
      <w:pPr>
        <w:numPr>
          <w:ilvl w:val="0"/>
          <w:numId w:val="1003"/>
        </w:numPr>
        <w:pStyle w:val="Compact"/>
      </w:pPr>
      <w:r>
        <w:rPr>
          <w:bCs/>
          <w:b/>
        </w:rPr>
        <w:t xml:space="preserve">Luxury Collection:</w:t>
      </w:r>
      <w:r>
        <w:t xml:space="preserve"> </w:t>
      </w:r>
      <w:r>
        <w:t xml:space="preserve">$300+ (Collaboration pieces with Emirati artists)</w:t>
      </w:r>
    </w:p>
    <w:p>
      <w:pPr>
        <w:pStyle w:val="FirstParagraph"/>
      </w:pPr>
      <w:r>
        <w:t xml:space="preserve">This tiered approach ensures accessibility while maintaining luxury perception for United Arab Emirates Dubai's affluent segment.</w:t>
      </w:r>
    </w:p>
    <w:bookmarkEnd w:id="25"/>
    <w:bookmarkStart w:id="26" w:name="place"/>
    <w:p>
      <w:pPr>
        <w:pStyle w:val="Heading3"/>
      </w:pPr>
      <w:r>
        <w:t xml:space="preserve">Place</w:t>
      </w:r>
    </w:p>
    <w:p>
      <w:pPr>
        <w:pStyle w:val="FirstParagraph"/>
      </w:pPr>
      <w:r>
        <w:t xml:space="preserve">A multi-channel distribution strategy tailored to Dubai's retail landscape:</w:t>
      </w:r>
    </w:p>
    <w:p>
      <w:pPr>
        <w:numPr>
          <w:ilvl w:val="0"/>
          <w:numId w:val="1004"/>
        </w:numPr>
        <w:pStyle w:val="Compact"/>
      </w:pPr>
      <w:r>
        <w:rPr>
          <w:bCs/>
          <w:b/>
        </w:rPr>
        <w:t xml:space="preserve">Flagship Store:</w:t>
      </w:r>
      <w:r>
        <w:t xml:space="preserve"> </w:t>
      </w:r>
      <w:r>
        <w:t xml:space="preserve">500 sqm concept store in The Dubai Mall (high foot traffic, luxury positioning)</w:t>
      </w:r>
    </w:p>
    <w:p>
      <w:pPr>
        <w:numPr>
          <w:ilvl w:val="0"/>
          <w:numId w:val="1004"/>
        </w:numPr>
        <w:pStyle w:val="Compact"/>
      </w:pPr>
      <w:r>
        <w:rPr>
          <w:bCs/>
          <w:b/>
        </w:rPr>
        <w:t xml:space="preserve">Exclusive Partnerships:</w:t>
      </w:r>
      <w:r>
        <w:t xml:space="preserve"> </w:t>
      </w:r>
      <w:r>
        <w:t xml:space="preserve">Co-branded sections at Lulu Hypermarket and Al-Futtaim Sports stores</w:t>
      </w:r>
    </w:p>
    <w:p>
      <w:pPr>
        <w:numPr>
          <w:ilvl w:val="0"/>
          <w:numId w:val="1004"/>
        </w:numPr>
        <w:pStyle w:val="Compact"/>
      </w:pPr>
      <w:r>
        <w:rPr>
          <w:bCs/>
          <w:b/>
        </w:rPr>
        <w:t xml:space="preserve">Digital Hub:</w:t>
      </w:r>
      <w:r>
        <w:t xml:space="preserve"> </w:t>
      </w:r>
      <w:r>
        <w:t xml:space="preserve">Fully localized Arabic/English e-commerce platform with same-day Dubai delivery</w:t>
      </w:r>
    </w:p>
    <w:bookmarkEnd w:id="26"/>
    <w:bookmarkStart w:id="27" w:name="promotion"/>
    <w:p>
      <w:pPr>
        <w:pStyle w:val="Heading3"/>
      </w:pPr>
      <w:r>
        <w:t xml:space="preserve">Promotion</w:t>
      </w:r>
    </w:p>
    <w:p>
      <w:pPr>
        <w:pStyle w:val="FirstParagraph"/>
      </w:pPr>
      <w:r>
        <w:t xml:space="preserve">The promotion strategy combines digital precision with cultural authenticity for United Arab Emirates Dubai:</w:t>
      </w:r>
    </w:p>
    <w:p>
      <w:pPr>
        <w:numPr>
          <w:ilvl w:val="0"/>
          <w:numId w:val="1005"/>
        </w:numPr>
        <w:pStyle w:val="Compact"/>
      </w:pPr>
      <w:r>
        <w:rPr>
          <w:bCs/>
          <w:b/>
        </w:rPr>
        <w:t xml:space="preserve">Launch Event:</w:t>
      </w:r>
      <w:r>
        <w:t xml:space="preserve"> </w:t>
      </w:r>
      <w:r>
        <w:t xml:space="preserve">"Judge Runway" at Burj Khalifa reflecting Dubai's iconic skyline with Emirati athletes as brand ambassadors</w:t>
      </w:r>
    </w:p>
    <w:p>
      <w:pPr>
        <w:numPr>
          <w:ilvl w:val="0"/>
          <w:numId w:val="1005"/>
        </w:numPr>
        <w:pStyle w:val="Compact"/>
      </w:pPr>
      <w:r>
        <w:rPr>
          <w:bCs/>
          <w:b/>
        </w:rPr>
        <w:t xml:space="preserve">Digital Campaigns:</w:t>
      </w:r>
      <w:r>
        <w:t xml:space="preserve"> </w:t>
      </w:r>
      <w:r>
        <w:t xml:space="preserve">TikTok challenges featuring local fitness influencers using #JudgeDubaiChallenge</w:t>
      </w:r>
    </w:p>
    <w:p>
      <w:pPr>
        <w:numPr>
          <w:ilvl w:val="0"/>
          <w:numId w:val="1005"/>
        </w:numPr>
        <w:pStyle w:val="Compact"/>
      </w:pPr>
      <w:r>
        <w:rPr>
          <w:bCs/>
          <w:b/>
        </w:rPr>
        <w:t xml:space="preserve">Social Responsibility:</w:t>
      </w:r>
      <w:r>
        <w:t xml:space="preserve"> </w:t>
      </w:r>
      <w:r>
        <w:t xml:space="preserve">"1 Shoe = 1 Sports Kit" initiative donating to Dubai Schools Sports Program</w:t>
      </w:r>
    </w:p>
    <w:p>
      <w:pPr>
        <w:numPr>
          <w:ilvl w:val="0"/>
          <w:numId w:val="1005"/>
        </w:numPr>
        <w:pStyle w:val="Compact"/>
      </w:pPr>
      <w:r>
        <w:rPr>
          <w:bCs/>
          <w:b/>
        </w:rPr>
        <w:t xml:space="preserve">Community Integration:</w:t>
      </w:r>
      <w:r>
        <w:t xml:space="preserve"> </w:t>
      </w:r>
      <w:r>
        <w:t xml:space="preserve">Sponsorship of Dubai Fitness Challenge with Judge-branded hydration stations at all locations</w:t>
      </w:r>
    </w:p>
    <w:bookmarkEnd w:id="27"/>
    <w:bookmarkEnd w:id="28"/>
    <w:bookmarkStart w:id="29" w:name="X4b951aa8f8eb9fec0e8a49da0b890b6c9930c85"/>
    <w:p>
      <w:pPr>
        <w:pStyle w:val="Heading2"/>
      </w:pPr>
      <w:r>
        <w:t xml:space="preserve">Tactical Timeline for United Arab Emirates Dubai Launch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Dubai</w:t>
            </w:r>
          </w:p>
        </w:tc>
      </w:tr>
      <w:tr>
        <w:tc>
          <w:tcPr/>
          <w:p>
            <w:pPr>
              <w:pStyle w:val="Compact"/>
              <w:jc w:val="left"/>
            </w:pPr>
            <w:r>
              <w:t xml:space="preserve">Pre-Launch (Months 1-3)</w:t>
            </w:r>
          </w:p>
        </w:tc>
        <w:tc>
          <w:tcPr/>
          <w:p>
            <w:pPr>
              <w:pStyle w:val="Compact"/>
              <w:jc w:val="left"/>
            </w:pPr>
            <w:r>
              <w:t xml:space="preserve">Q1 2024</w:t>
            </w:r>
          </w:p>
        </w:tc>
        <w:tc>
          <w:tcPr/>
          <w:p>
            <w:pPr>
              <w:pStyle w:val="Compact"/>
              <w:jc w:val="left"/>
            </w:pPr>
            <w:r>
              <w:t xml:space="preserve">Dubai influencer partnerships; market research with local focus groups; store lease finalization at Dubai Mall</w:t>
            </w:r>
          </w:p>
        </w:tc>
      </w:tr>
      <w:tr>
        <w:tc>
          <w:tcPr/>
          <w:p>
            <w:pPr>
              <w:pStyle w:val="Compact"/>
              <w:jc w:val="left"/>
            </w:pPr>
            <w:r>
              <w:t xml:space="preserve">Launch (Month 4)</w:t>
            </w:r>
          </w:p>
        </w:tc>
        <w:tc>
          <w:tcPr/>
          <w:p>
            <w:pPr>
              <w:pStyle w:val="Compact"/>
              <w:jc w:val="left"/>
            </w:pPr>
            <w:r>
              <w:t xml:space="preserve">Q2 2024</w:t>
            </w:r>
          </w:p>
        </w:tc>
        <w:tc>
          <w:tcPr/>
          <w:p>
            <w:pPr>
              <w:pStyle w:val="Compact"/>
              <w:jc w:val="left"/>
            </w:pPr>
            <w:r>
              <w:t xml:space="preserve">"Judge Runway" event at Burj Khalifa featuring UAE athletes and cultural performances</w:t>
            </w:r>
          </w:p>
        </w:tc>
      </w:tr>
      <w:tr>
        <w:tc>
          <w:tcPr/>
          <w:p>
            <w:pPr>
              <w:pStyle w:val="Compact"/>
              <w:jc w:val="left"/>
            </w:pPr>
            <w:r>
              <w:t xml:space="preserve">Growth (Months 5-10)</w:t>
            </w:r>
          </w:p>
        </w:tc>
        <w:tc>
          <w:tcPr/>
          <w:p>
            <w:pPr>
              <w:pStyle w:val="Compact"/>
              <w:jc w:val="left"/>
            </w:pPr>
            <w:r>
              <w:t xml:space="preserve">Q3-Q4 2024</w:t>
            </w:r>
          </w:p>
        </w:tc>
        <w:tc>
          <w:tcPr/>
          <w:p>
            <w:pPr>
              <w:pStyle w:val="Compact"/>
              <w:jc w:val="left"/>
            </w:pPr>
            <w:r>
              <w:t xml:space="preserve">Expansion to Al-Futtaim stores; Dubai Fitness Challenge sponsorship activation; Ramadan marketing campaign with Islamic-appropriate messaging</w:t>
            </w:r>
          </w:p>
        </w:tc>
      </w:tr>
      <w:tr>
        <w:tc>
          <w:tcPr/>
          <w:p>
            <w:pPr>
              <w:pStyle w:val="Compact"/>
              <w:jc w:val="left"/>
            </w:pPr>
            <w:r>
              <w:t xml:space="preserve">Maintenance (Months 11-24)</w:t>
            </w:r>
          </w:p>
        </w:tc>
        <w:tc>
          <w:tcPr/>
          <w:p>
            <w:pPr>
              <w:pStyle w:val="Compact"/>
              <w:jc w:val="left"/>
            </w:pPr>
            <w:r>
              <w:t xml:space="preserve">2025</w:t>
            </w:r>
          </w:p>
        </w:tc>
        <w:tc>
          <w:tcPr/>
          <w:p>
            <w:pPr>
              <w:pStyle w:val="Compact"/>
              <w:jc w:val="left"/>
            </w:pPr>
            <w:r>
              <w:t xml:space="preserve">Quarterly Dubai Sports Festival partnerships; continuous cultural adaptation of product line based on local feedback</w:t>
            </w:r>
          </w:p>
        </w:tc>
      </w:tr>
    </w:tbl>
    <w:bookmarkEnd w:id="29"/>
    <w:bookmarkStart w:id="30" w:name="X2ffec30547095d8091802a99e9c9860c3cb535b"/>
    <w:p>
      <w:pPr>
        <w:pStyle w:val="Heading2"/>
      </w:pPr>
      <w:r>
        <w:t xml:space="preserve">Budget Allocation for United Arab Emirates Dubai Market</w:t>
      </w:r>
    </w:p>
    <w:p>
      <w:pPr>
        <w:pStyle w:val="FirstParagraph"/>
      </w:pPr>
      <w:r>
        <w:t xml:space="preserve">Total initial investment: $1.8 million USD (60% allocated specifically to Dubai initiatives)</w:t>
      </w:r>
    </w:p>
    <w:p>
      <w:pPr>
        <w:numPr>
          <w:ilvl w:val="0"/>
          <w:numId w:val="1006"/>
        </w:numPr>
        <w:pStyle w:val="Compact"/>
      </w:pPr>
      <w:r>
        <w:t xml:space="preserve">Store Development &amp; Interior: 35% ($630,000)</w:t>
      </w:r>
    </w:p>
    <w:p>
      <w:pPr>
        <w:numPr>
          <w:ilvl w:val="0"/>
          <w:numId w:val="1006"/>
        </w:numPr>
        <w:pStyle w:val="Compact"/>
      </w:pPr>
      <w:r>
        <w:t xml:space="preserve">Localized Marketing Campaigns: 42% ($756,000) – including digital, influencer partnerships, and event activation in Dubai</w:t>
      </w:r>
    </w:p>
    <w:p>
      <w:pPr>
        <w:numPr>
          <w:ilvl w:val="0"/>
          <w:numId w:val="1006"/>
        </w:numPr>
        <w:pStyle w:val="Compact"/>
      </w:pPr>
      <w:r>
        <w:t xml:space="preserve">Community Programs &amp; Sponsorships: 18% ($324,000)</w:t>
      </w:r>
    </w:p>
    <w:p>
      <w:pPr>
        <w:numPr>
          <w:ilvl w:val="0"/>
          <w:numId w:val="1006"/>
        </w:numPr>
        <w:pStyle w:val="Compact"/>
      </w:pPr>
      <w:r>
        <w:t xml:space="preserve">Market Research &amp; Cultural Adaptation: 5% ($90,000)</w:t>
      </w:r>
    </w:p>
    <w:bookmarkEnd w:id="30"/>
    <w:bookmarkStart w:id="31" w:name="evaluation-metrics"/>
    <w:p>
      <w:pPr>
        <w:pStyle w:val="Heading2"/>
      </w:pPr>
      <w:r>
        <w:t xml:space="preserve">Evaluation Metrics</w:t>
      </w:r>
    </w:p>
    <w:p>
      <w:pPr>
        <w:pStyle w:val="FirstParagraph"/>
      </w:pPr>
      <w:r>
        <w:t xml:space="preserve">We measure success through Dubai-specific KPIs:</w:t>
      </w:r>
    </w:p>
    <w:p>
      <w:pPr>
        <w:numPr>
          <w:ilvl w:val="0"/>
          <w:numId w:val="1007"/>
        </w:numPr>
        <w:pStyle w:val="Compact"/>
      </w:pPr>
      <w:r>
        <w:rPr>
          <w:bCs/>
          <w:b/>
        </w:rPr>
        <w:t xml:space="preserve">Brand Awareness:</w:t>
      </w:r>
      <w:r>
        <w:t xml:space="preserve"> </w:t>
      </w:r>
      <w:r>
        <w:t xml:space="preserve">75% recognition in target demographics within 18 months (tracked via YouGov surveys)</w:t>
      </w:r>
    </w:p>
    <w:p>
      <w:pPr>
        <w:numPr>
          <w:ilvl w:val="0"/>
          <w:numId w:val="1007"/>
        </w:numPr>
        <w:pStyle w:val="Compact"/>
      </w:pPr>
      <w:r>
        <w:rPr>
          <w:bCs/>
          <w:b/>
        </w:rPr>
        <w:t xml:space="preserve">Market Share:</w:t>
      </w:r>
      <w:r>
        <w:t xml:space="preserve"> </w:t>
      </w:r>
      <w:r>
        <w:t xml:space="preserve">Achieve 15% penetration in premium athletic apparel segment by Month 24</w:t>
      </w:r>
    </w:p>
    <w:p>
      <w:pPr>
        <w:numPr>
          <w:ilvl w:val="0"/>
          <w:numId w:val="1007"/>
        </w:numPr>
        <w:pStyle w:val="Compact"/>
      </w:pPr>
      <w:r>
        <w:rPr>
          <w:bCs/>
          <w:b/>
        </w:rPr>
        <w:t xml:space="preserve">Cultural Resonance:</w:t>
      </w:r>
      <w:r>
        <w:t xml:space="preserve"> </w:t>
      </w:r>
      <w:r>
        <w:t xml:space="preserve">Minimum 40% engagement rate on Dubai-focused social content</w:t>
      </w:r>
    </w:p>
    <w:p>
      <w:pPr>
        <w:numPr>
          <w:ilvl w:val="0"/>
          <w:numId w:val="1007"/>
        </w:numPr>
        <w:pStyle w:val="Compact"/>
      </w:pPr>
      <w:r>
        <w:rPr>
          <w:bCs/>
          <w:b/>
        </w:rPr>
        <w:t xml:space="preserve">Community Impact:</w:t>
      </w:r>
      <w:r>
        <w:t xml:space="preserve"> </w:t>
      </w:r>
      <w:r>
        <w:t xml:space="preserve">10,000 youth sports kits distributed through Dubai Sports Council partnership by Year Two</w:t>
      </w:r>
    </w:p>
    <w:bookmarkEnd w:id="31"/>
    <w:bookmarkStart w:id="32" w:name="conclusion-the-judge-advantage-in-dubai"/>
    <w:p>
      <w:pPr>
        <w:pStyle w:val="Heading2"/>
      </w:pPr>
      <w:r>
        <w:t xml:space="preserve">Conclusion: The Judge Advantage in Dubai</w:t>
      </w:r>
    </w:p>
    <w:p>
      <w:pPr>
        <w:pStyle w:val="FirstParagraph"/>
      </w:pPr>
      <w:r>
        <w:t xml:space="preserve">This Marketing Plan establishes Judge as not just another athletic brand in United Arab Emirates Dubai, but as a culturally attuned partner in the city's sporting journey. By embedding our identity within Dubai's unique fabric – from climate-responsive technology to community investment and authentic cultural expressions – we create an unmatchable value proposition. The strategic focus on hyper-localized execution ensures Judge becomes synonymous with premium performance that understands Dubai's soul. This Marketing Plan represents our commitment to making Judge the definitive athletic brand for United Arab Emirates Dubai, where every product, promotion, and partnership reflects our deep respect for this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United Arab Emirates Dubai</dc:title>
  <dc:creator/>
  <dc:language>en</dc:language>
  <cp:keywords/>
  <dcterms:created xsi:type="dcterms:W3CDTF">2025-12-10T01:05:32Z</dcterms:created>
  <dcterms:modified xsi:type="dcterms:W3CDTF">2025-12-10T01:05:32Z</dcterms:modified>
</cp:coreProperties>
</file>

<file path=docProps/custom.xml><?xml version="1.0" encoding="utf-8"?>
<Properties xmlns="http://schemas.openxmlformats.org/officeDocument/2006/custom-properties" xmlns:vt="http://schemas.openxmlformats.org/officeDocument/2006/docPropsVTypes"/>
</file>