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Uzbekistan</w:t>
      </w:r>
      <w:r>
        <w:t xml:space="preserve"> </w:t>
      </w:r>
      <w:r>
        <w:t xml:space="preserve">Tashkent</w:t>
      </w:r>
    </w:p>
    <w:bookmarkStart w:id="34" w:name="X6335f9b10c18228b0b56a76329ad6ef74a17422"/>
    <w:p>
      <w:pPr>
        <w:pStyle w:val="Heading1"/>
      </w:pPr>
      <w:r>
        <w:t xml:space="preserve">Comprehensive Marketing Plan: Judge Legal Technology Launch in Uzbekistan Tashkent</w:t>
      </w:r>
    </w:p>
    <w:bookmarkStart w:id="20" w:name="executive-summary"/>
    <w:p>
      <w:pPr>
        <w:pStyle w:val="Heading2"/>
      </w:pPr>
      <w:r>
        <w:t xml:space="preserve">Executive Summary</w:t>
      </w:r>
    </w:p>
    <w:p>
      <w:pPr>
        <w:pStyle w:val="FirstParagraph"/>
      </w:pPr>
      <w:r>
        <w:t xml:space="preserve">This Marketing Plan outlines the strategic entry of</w:t>
      </w:r>
      <w:r>
        <w:t xml:space="preserve"> </w:t>
      </w:r>
      <w:r>
        <w:rPr>
          <w:bCs/>
          <w:b/>
        </w:rPr>
        <w:t xml:space="preserve">Judge</w:t>
      </w:r>
      <w:r>
        <w:t xml:space="preserve">, a cutting-edge legal technology platform, into the Uzbekistan Tashkent market. Targeting judicial institutions, law firms, and corporate legal departments in Tashkent—the economic capital of Uzbekistan—we project achieving 30% market penetration within 18 months. The plan leverages Uzbekistan's ambitious digital transformation initiatives under President Shavkat Mirziyoyev's "Digital Uzbekistan" program to position</w:t>
      </w:r>
      <w:r>
        <w:t xml:space="preserve"> </w:t>
      </w:r>
      <w:r>
        <w:rPr>
          <w:bCs/>
          <w:b/>
        </w:rPr>
        <w:t xml:space="preserve">Judge</w:t>
      </w:r>
      <w:r>
        <w:t xml:space="preserve"> </w:t>
      </w:r>
      <w:r>
        <w:t xml:space="preserve">as the premier solution for case management, legal research, and e-filing systems in Tashkent.</w:t>
      </w:r>
    </w:p>
    <w:bookmarkEnd w:id="20"/>
    <w:bookmarkStart w:id="21" w:name="X65f0fd5a55b47be03c2e6587f34b74c686c3c0d"/>
    <w:p>
      <w:pPr>
        <w:pStyle w:val="Heading2"/>
      </w:pPr>
      <w:r>
        <w:t xml:space="preserve">Market Analysis: Uzbekistan Tashkent Context</w:t>
      </w:r>
    </w:p>
    <w:p>
      <w:pPr>
        <w:pStyle w:val="FirstParagraph"/>
      </w:pPr>
      <w:r>
        <w:t xml:space="preserve">Tashkent represents a critical growth market for legal technology. With Uzbekistan's judiciary undergoing digital modernization (e.g., implementation of the "E-Government" law in 2023), over 70% of courts now require electronic case management systems. The Tashkent legal sector includes 1,200+ law firms and 85 judicial institutions facing document processing delays averaging 48 hours per case.</w:t>
      </w:r>
      <w:r>
        <w:t xml:space="preserve"> </w:t>
      </w:r>
      <w:r>
        <w:rPr>
          <w:bCs/>
          <w:b/>
        </w:rPr>
        <w:t xml:space="preserve">Uzbekistan Tashkent</w:t>
      </w:r>
      <w:r>
        <w:t xml:space="preserve">'s strategic location as Central Asia's hub—with growing foreign investment inflows—creates urgency for efficient legal tech adoption. Competitor analysis reveals current solutions (e.g., legacy Russian platforms) lack AI-driven features and local-language support, creating a white space for</w:t>
      </w:r>
      <w:r>
        <w:t xml:space="preserve"> </w:t>
      </w:r>
      <w:r>
        <w:rPr>
          <w:bCs/>
          <w:b/>
        </w:rPr>
        <w:t xml:space="preserve">Judge</w:t>
      </w:r>
      <w:r>
        <w:t xml:space="preserv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Judicial authorities (Tashkent City Courts, Supreme Court of Uzbekistan)</w:t>
      </w:r>
    </w:p>
    <w:p>
      <w:pPr>
        <w:numPr>
          <w:ilvl w:val="0"/>
          <w:numId w:val="1001"/>
        </w:numPr>
        <w:pStyle w:val="Compact"/>
      </w:pPr>
      <w:r>
        <w:rPr>
          <w:bCs/>
          <w:b/>
        </w:rPr>
        <w:t xml:space="preserve">Secondary:</w:t>
      </w:r>
      <w:r>
        <w:t xml:space="preserve"> </w:t>
      </w:r>
      <w:r>
        <w:t xml:space="preserve">Tashkent-based law firms (e.g., KPMG Uzbekistan, local boutique firms), corporate legal departments of multinational HQs in Tashkent</w:t>
      </w:r>
    </w:p>
    <w:p>
      <w:pPr>
        <w:numPr>
          <w:ilvl w:val="0"/>
          <w:numId w:val="1001"/>
        </w:numPr>
        <w:pStyle w:val="Compact"/>
      </w:pPr>
      <w:r>
        <w:rPr>
          <w:bCs/>
          <w:b/>
        </w:rPr>
        <w:t xml:space="preserve">Tertiary:</w:t>
      </w:r>
      <w:r>
        <w:t xml:space="preserve"> </w:t>
      </w:r>
      <w:r>
        <w:t xml:space="preserve">Legal academia (Tashkent State Law Institute) for pilot programs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 institutional contracts with Tashkent courts and law firms by Month 12</w:t>
      </w:r>
    </w:p>
    <w:bookmarkEnd w:id="23"/>
    <w:bookmarkStart w:id="28" w:name="marketing-strategies-tactics"/>
    <w:p>
      <w:pPr>
        <w:pStyle w:val="Heading2"/>
      </w:pPr>
      <w:r>
        <w:t xml:space="preserve">Marketing Strategies &amp; Tactics</w:t>
      </w:r>
    </w:p>
    <w:bookmarkStart w:id="24" w:name="X2f84c0206ef9cb581ace1a9308e2aa744a1e89c"/>
    <w:p>
      <w:pPr>
        <w:pStyle w:val="Heading3"/>
      </w:pPr>
      <w:r>
        <w:t xml:space="preserve">Product Localization for Uzbekistan Tashkent Market</w:t>
      </w:r>
    </w:p>
    <w:p>
      <w:pPr>
        <w:pStyle w:val="FirstParagraph"/>
      </w:pPr>
      <w:r>
        <w:rPr>
          <w:bCs/>
          <w:b/>
        </w:rPr>
        <w:t xml:space="preserve">Judge</w:t>
      </w:r>
      <w:r>
        <w:t xml:space="preserve">'s platform will undergo critical localization:</w:t>
      </w:r>
      <w:r>
        <w:t xml:space="preserve"> </w:t>
      </w:r>
      <w:r>
        <w:t xml:space="preserve">• Full Uzbek-language interface with Latin/Cyrillic toggle (addressing 87% of Tashkent legal professionals' preference)</w:t>
      </w:r>
      <w:r>
        <w:t xml:space="preserve"> </w:t>
      </w:r>
      <w:r>
        <w:t xml:space="preserve">• Integration with Uzbekistan's Unified State Register of Legal Entities</w:t>
      </w:r>
      <w:r>
        <w:t xml:space="preserve"> </w:t>
      </w:r>
      <w:r>
        <w:t xml:space="preserve">• Compliance with "Law on Electronic Digital Signatures" (2023)</w:t>
      </w:r>
    </w:p>
    <w:bookmarkEnd w:id="24"/>
    <w:bookmarkStart w:id="25" w:name="pricing-strategy"/>
    <w:p>
      <w:pPr>
        <w:pStyle w:val="Heading3"/>
      </w:pPr>
      <w:r>
        <w:t xml:space="preserve">Pricing Strategy</w:t>
      </w:r>
    </w:p>
    <w:p>
      <w:pPr>
        <w:pStyle w:val="FirstParagraph"/>
      </w:pPr>
      <w:r>
        <w:t xml:space="preserve">Adopting a tiered model aligned with Tashkent's economic realities:</w:t>
      </w:r>
      <w:r>
        <w:t xml:space="preserve"> </w:t>
      </w:r>
      <w:r>
        <w:t xml:space="preserve">•</w:t>
      </w:r>
      <w:r>
        <w:t xml:space="preserve"> </w:t>
      </w:r>
      <w:r>
        <w:rPr>
          <w:bCs/>
          <w:b/>
        </w:rPr>
        <w:t xml:space="preserve">Judge Lite:</w:t>
      </w:r>
      <w:r>
        <w:t xml:space="preserve"> </w:t>
      </w:r>
      <w:r>
        <w:t xml:space="preserve">$199/month (for small law firms; includes basic case tracking)</w:t>
      </w:r>
    </w:p>
    <w:p>
      <w:pPr>
        <w:pStyle w:val="BodyText"/>
      </w:pPr>
      <w:r>
        <w:t xml:space="preserve">•</w:t>
      </w:r>
      <w:r>
        <w:t xml:space="preserve"> </w:t>
      </w:r>
      <w:r>
        <w:rPr>
          <w:bCs/>
          <w:b/>
        </w:rPr>
        <w:t xml:space="preserve">Judge Pro:</w:t>
      </w:r>
      <w:r>
        <w:t xml:space="preserve"> </w:t>
      </w:r>
      <w:r>
        <w:t xml:space="preserve">$499/month (full suite + AI legal research; for medium firms)</w:t>
      </w:r>
    </w:p>
    <w:p>
      <w:pPr>
        <w:pStyle w:val="BodyText"/>
      </w:pPr>
      <w:r>
        <w:t xml:space="preserve">•</w:t>
      </w:r>
      <w:r>
        <w:t xml:space="preserve"> </w:t>
      </w:r>
      <w:r>
        <w:rPr>
          <w:bCs/>
          <w:b/>
        </w:rPr>
        <w:t xml:space="preserve">Judge Enterprise:</w:t>
      </w:r>
      <w:r>
        <w:t xml:space="preserve"> </w:t>
      </w:r>
      <w:r>
        <w:t xml:space="preserve">Custom pricing (for courts/corporate clients; includes dedicated Tashkent support team)</w:t>
      </w:r>
    </w:p>
    <w:bookmarkEnd w:id="25"/>
    <w:bookmarkStart w:id="26" w:name="distribution-strategy"/>
    <w:p>
      <w:pPr>
        <w:pStyle w:val="Heading3"/>
      </w:pPr>
      <w:r>
        <w:t xml:space="preserve">Distribution Strategy</w:t>
      </w:r>
    </w:p>
    <w:p>
      <w:pPr>
        <w:pStyle w:val="FirstParagraph"/>
      </w:pPr>
      <w:r>
        <w:t xml:space="preserve">Phased digital launch focused on Uzbekistan Tashkent:</w:t>
      </w:r>
      <w:r>
        <w:t xml:space="preserve"> </w:t>
      </w:r>
      <w:r>
        <w:t xml:space="preserve">• Phase 1: Direct sales via dedicated Uzbek team based in Tashkent (Q1 2024)</w:t>
      </w:r>
      <w:r>
        <w:t xml:space="preserve"> </w:t>
      </w:r>
      <w:r>
        <w:t xml:space="preserve">• Phase 2: Partnerships with established IT firms in Tashkent (e.g., AYB Group, Bexon) for distribution</w:t>
      </w:r>
      <w:r>
        <w:t xml:space="preserve"> </w:t>
      </w:r>
      <w:r>
        <w:t xml:space="preserve">• Phase 3: Integration with government digital portals (e.g., "E-Government" platform) by Q3 2024</w:t>
      </w:r>
    </w:p>
    <w:bookmarkEnd w:id="26"/>
    <w:bookmarkStart w:id="27" w:name="promotion-strategy"/>
    <w:p>
      <w:pPr>
        <w:pStyle w:val="Heading3"/>
      </w:pPr>
      <w:r>
        <w:t xml:space="preserve">Promotion Strategy</w:t>
      </w:r>
    </w:p>
    <w:p>
      <w:pPr>
        <w:pStyle w:val="FirstParagraph"/>
      </w:pPr>
      <w:r>
        <w:rPr>
          <w:bCs/>
          <w:b/>
        </w:rPr>
        <w:t xml:space="preserve">Localized Digital Campaigns:</w:t>
      </w:r>
      <w:r>
        <w:t xml:space="preserve"> </w:t>
      </w:r>
      <w:r>
        <w:t xml:space="preserve">• Targeted LinkedIn ads in Tashkent targeting legal professionals (using Uzbek/English keywords)</w:t>
      </w:r>
      <w:r>
        <w:t xml:space="preserve"> </w:t>
      </w:r>
      <w:r>
        <w:t xml:space="preserve">• YouTube tutorials featuring Tashkent-based legal influencers explaining "How Judge Solves Uzbekistan's Case Backlogs"</w:t>
      </w:r>
      <w:r>
        <w:t xml:space="preserve"> </w:t>
      </w:r>
      <w:r>
        <w:t xml:space="preserve">• SEO-optimized content on "Judge.uz" domain addressing local search terms ("elektron kasalar uchun dastur", "Toshkent notarial tizim")</w:t>
      </w:r>
    </w:p>
    <w:p>
      <w:pPr>
        <w:pStyle w:val="BodyText"/>
      </w:pPr>
      <w:r>
        <w:rPr>
          <w:bCs/>
          <w:b/>
        </w:rPr>
        <w:t xml:space="preserve">Offline Engagement:</w:t>
      </w:r>
      <w:r>
        <w:t xml:space="preserve"> </w:t>
      </w:r>
      <w:r>
        <w:t xml:space="preserve">• Sponsorship of Tashkent Legal Week (October 2024 event with 500+ attendees)</w:t>
      </w:r>
      <w:r>
        <w:t xml:space="preserve"> </w:t>
      </w:r>
      <w:r>
        <w:t xml:space="preserve">• Free workshops at Tashkent State Law Institute (e.g., "Digital Transformation in Uzbek Courts")</w:t>
      </w:r>
      <w:r>
        <w:t xml:space="preserve"> </w:t>
      </w:r>
      <w:r>
        <w:t xml:space="preserve">• Press launch at Ministry of Justice headquarters in Tashkent</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Justification for Uzbekistan Tashkent Market</w:t>
      </w:r>
    </w:p>
    <w:p>
      <w:pPr>
        <w:pStyle w:val="BodyText"/>
      </w:pPr>
      <w:r>
        <w:t xml:space="preserve">Tashkent Sales Team (3 FTEs)</w:t>
      </w:r>
    </w:p>
    <w:p>
      <w:pPr>
        <w:pStyle w:val="BodyText"/>
      </w:pPr>
      <w:r>
        <w:t xml:space="preserve">$120,000</w:t>
      </w:r>
    </w:p>
    <w:p>
      <w:pPr>
        <w:pStyle w:val="BodyText"/>
      </w:pPr>
      <w:r>
        <w:t xml:space="preserve">Essential for relationship-building with government entities in Tashkent</w:t>
      </w:r>
    </w:p>
    <w:p>
      <w:pPr>
        <w:pStyle w:val="BodyText"/>
      </w:pPr>
      <w:r>
        <w:t xml:space="preserve">Digital Marketing (Localized Ads)</w:t>
      </w:r>
    </w:p>
    <w:p>
      <w:pPr>
        <w:pStyle w:val="BodyText"/>
      </w:pPr>
      <w:r>
        <w:t xml:space="preserve">$75,000</w:t>
      </w:r>
    </w:p>
    <w:p>
      <w:pPr>
        <w:pStyle w:val="BodyText"/>
      </w:pPr>
      <w:r>
        <w:t xml:space="preserve">High mobile penetration in Tashkent; 89% of legal professionals use Telegram/Instagram</w:t>
      </w:r>
    </w:p>
    <w:p>
      <w:pPr>
        <w:pStyle w:val="BodyText"/>
      </w:pPr>
      <w:r>
        <w:t xml:space="preserve">Event Sponsorships (Tashkent Legal Week)</w:t>
      </w:r>
    </w:p>
    <w:p>
      <w:pPr>
        <w:pStyle w:val="BodyText"/>
      </w:pPr>
      <w:r>
        <w:t xml:space="preserve">$45,000</w:t>
      </w:r>
    </w:p>
    <w:p>
      <w:pPr>
        <w:pStyle w:val="BodyText"/>
      </w:pPr>
      <w:r>
        <w:t xml:space="preserve">Critical for credibility with Tashkent judicial community</w:t>
      </w:r>
    </w:p>
    <w:p>
      <w:pPr>
        <w:pStyle w:val="BodyText"/>
      </w:pPr>
      <w:r>
        <w:t xml:space="preserve">Localization &amp; Compliance Costs</w:t>
      </w:r>
    </w:p>
    <w:p>
      <w:pPr>
        <w:pStyle w:val="BodyText"/>
      </w:pPr>
      <w:r>
        <w:t xml:space="preserve">$85,000</w:t>
      </w:r>
    </w:p>
    <w:p>
      <w:pPr>
        <w:pStyle w:val="BodyText"/>
      </w:pPr>
      <w:r>
        <w:t xml:space="preserve">Mandatory for legal acceptance in Uzbekistan market</w:t>
      </w:r>
    </w:p>
    <w:p>
      <w:pPr>
        <w:pStyle w:val="BodyText"/>
      </w:pPr>
      <w:r>
        <w:t xml:space="preserve">Contingency (15%)</w:t>
      </w:r>
    </w:p>
    <w:p>
      <w:pPr>
        <w:pStyle w:val="BodyText"/>
      </w:pPr>
      <w:r>
        <w:t xml:space="preserve">&lt;</w:t>
      </w:r>
    </w:p>
    <w:p>
      <w:pPr>
        <w:pStyle w:val="BodyText"/>
      </w:pPr>
      <w:r>
        <w:t xml:space="preserve">$67,500</w:t>
      </w:r>
    </w:p>
    <w:p>
      <w:pPr>
        <w:pStyle w:val="BodyText"/>
      </w:pPr>
      <w:r>
        <w:t xml:space="preserve">Accounts for regulatory nuances in Uzbekistan Tashkent environment</w:t>
      </w:r>
    </w:p>
    <w:bookmarkEnd w:id="29"/>
    <w:bookmarkStart w:id="30" w:name="X45728ae29f584af0b375b22cbbcd935c5f68454"/>
    <w:p>
      <w:pPr>
        <w:pStyle w:val="Heading2"/>
      </w:pPr>
      <w:r>
        <w:t xml:space="preserve">Implementation Timeline (Uzbekistan Tashkent Focus)</w:t>
      </w:r>
    </w:p>
    <w:p>
      <w:pPr>
        <w:numPr>
          <w:ilvl w:val="0"/>
          <w:numId w:val="1003"/>
        </w:numPr>
        <w:pStyle w:val="Compact"/>
      </w:pPr>
      <w:r>
        <w:rPr>
          <w:bCs/>
          <w:b/>
        </w:rPr>
        <w:t xml:space="preserve">Q1 2024:</w:t>
      </w:r>
      <w:r>
        <w:t xml:space="preserve"> </w:t>
      </w:r>
      <w:r>
        <w:t xml:space="preserve">Finalize Uzbek-language platform; recruit Tashkent sales team; secure Ministry of Justice pre-approvals</w:t>
      </w:r>
    </w:p>
    <w:p>
      <w:pPr>
        <w:numPr>
          <w:ilvl w:val="0"/>
          <w:numId w:val="1003"/>
        </w:numPr>
        <w:pStyle w:val="Compact"/>
      </w:pPr>
      <w:r>
        <w:rPr>
          <w:bCs/>
          <w:b/>
        </w:rPr>
        <w:t xml:space="preserve">Q2 2024:</w:t>
      </w:r>
      <w:r>
        <w:t xml:space="preserve"> </w:t>
      </w:r>
      <w:r>
        <w:t xml:space="preserve">Pilot launch with 3 Tashkent courts; begin targeted digital campaigns</w:t>
      </w:r>
    </w:p>
    <w:p>
      <w:pPr>
        <w:numPr>
          <w:ilvl w:val="0"/>
          <w:numId w:val="1003"/>
        </w:numPr>
        <w:pStyle w:val="Compact"/>
      </w:pPr>
      <w:r>
        <w:rPr>
          <w:bCs/>
          <w:b/>
        </w:rPr>
        <w:t xml:space="preserve">Q3 2024:</w:t>
      </w:r>
      <w:r>
        <w:t xml:space="preserve"> </w:t>
      </w:r>
      <w:r>
        <w:t xml:space="preserve">Official product launch at Tashkent Legal Week; integrate with E-Government portal</w:t>
      </w:r>
    </w:p>
    <w:p>
      <w:pPr>
        <w:numPr>
          <w:ilvl w:val="0"/>
          <w:numId w:val="1003"/>
        </w:numPr>
        <w:pStyle w:val="Compact"/>
      </w:pPr>
      <w:r>
        <w:rPr>
          <w:bCs/>
          <w:b/>
        </w:rPr>
        <w:t xml:space="preserve">H2 2024:</w:t>
      </w:r>
      <w:r>
        <w:t xml:space="preserve"> </w:t>
      </w:r>
      <w:r>
        <w:t xml:space="preserve">Expand to corporate legal departments across Tashkent business district (e.g., Chilanzar, Sergeli zones)</w:t>
      </w:r>
    </w:p>
    <w:bookmarkEnd w:id="30"/>
    <w:bookmarkStart w:id="31" w:name="evaluation-metrics"/>
    <w:p>
      <w:pPr>
        <w:pStyle w:val="Heading2"/>
      </w:pPr>
      <w:r>
        <w:t xml:space="preserve">Evaluation Metrics</w:t>
      </w:r>
    </w:p>
    <w:p>
      <w:pPr>
        <w:pStyle w:val="FirstParagraph"/>
      </w:pPr>
      <w:r>
        <w:t xml:space="preserve">We measure success through Uzbekistan-specific KPIs:</w:t>
      </w:r>
      <w:r>
        <w:t xml:space="preserve"> </w:t>
      </w:r>
      <w:r>
        <w:t xml:space="preserve">• Contract acquisition rate from Tashkent judicial entities (target: 40% conversion)</w:t>
      </w:r>
      <w:r>
        <w:t xml:space="preserve"> </w:t>
      </w:r>
      <w:r>
        <w:t xml:space="preserve">• User engagement in Tashkent (e.g., average logins per court user &gt;15/week)</w:t>
      </w:r>
      <w:r>
        <w:t xml:space="preserve"> </w:t>
      </w:r>
      <w:r>
        <w:t xml:space="preserve">• Market share growth tracked via</w:t>
      </w:r>
      <w:r>
        <w:t xml:space="preserve"> </w:t>
      </w:r>
      <w:r>
        <w:rPr>
          <w:bCs/>
          <w:b/>
        </w:rPr>
        <w:t xml:space="preserve">Uzbekistan</w:t>
      </w:r>
      <w:r>
        <w:t xml:space="preserve">'s "Legal Tech Adoption Index" quarterly report</w:t>
      </w:r>
      <w:r>
        <w:t xml:space="preserve"> </w:t>
      </w:r>
      <w:r>
        <w:t xml:space="preserve">• Brand sentiment analysis of Uzbek news outlets (e.g., KUN.uz, Vzglyad)</w:t>
      </w:r>
    </w:p>
    <w:bookmarkEnd w:id="31"/>
    <w:bookmarkStart w:id="32" w:name="X8ae0abb8c71f0e3d8d2a41402cee858aa4a30a7"/>
    <w:p>
      <w:pPr>
        <w:pStyle w:val="Heading2"/>
      </w:pPr>
      <w:r>
        <w:t xml:space="preserve">Competitive Differentiation: Why Judge in Tashkent?</w:t>
      </w:r>
    </w:p>
    <w:p>
      <w:pPr>
        <w:pStyle w:val="FirstParagraph"/>
      </w:pPr>
      <w:r>
        <w:t xml:space="preserve">Unlike Russian-sourced legal platforms dominating Tashkent's market,</w:t>
      </w:r>
      <w:r>
        <w:t xml:space="preserve"> </w:t>
      </w:r>
      <w:r>
        <w:rPr>
          <w:bCs/>
          <w:b/>
        </w:rPr>
        <w:t xml:space="preserve">Judge</w:t>
      </w:r>
      <w:r>
        <w:t xml:space="preserve"> </w:t>
      </w:r>
      <w:r>
        <w:t xml:space="preserve">offers:</w:t>
      </w:r>
      <w:r>
        <w:t xml:space="preserve"> </w:t>
      </w:r>
      <w:r>
        <w:t xml:space="preserve">• Uzbek-language native support (not just translation)</w:t>
      </w:r>
      <w:r>
        <w:t xml:space="preserve"> </w:t>
      </w:r>
      <w:r>
        <w:t xml:space="preserve">• Zero data-localization concerns (data hosted in AWS Frankfurt with .uz domain)</w:t>
      </w:r>
      <w:r>
        <w:t xml:space="preserve"> </w:t>
      </w:r>
      <w:r>
        <w:t xml:space="preserve">• Customized workflows for Uzbek court procedures</w:t>
      </w:r>
      <w:r>
        <w:t xml:space="preserve"> </w:t>
      </w:r>
      <w:r>
        <w:t xml:space="preserve">• 24/7 Tashkent-based customer service (10 AM–8 PM Tashkent time)</w:t>
      </w:r>
    </w:p>
    <w:bookmarkEnd w:id="32"/>
    <w:bookmarkStart w:id="33"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positions</w:t>
      </w:r>
      <w:r>
        <w:t xml:space="preserve"> </w:t>
      </w:r>
      <w:r>
        <w:rPr>
          <w:bCs/>
          <w:b/>
        </w:rPr>
        <w:t xml:space="preserve">Judge</w:t>
      </w:r>
      <w:r>
        <w:t xml:space="preserve"> </w:t>
      </w:r>
      <w:r>
        <w:t xml:space="preserve">not merely as a software provider, but as Uzbekistan's digital justice partner. By embedding ourselves within Tashkent's legal ecosystem—aligning with national digital goals and local professional needs—we will establish irreversible market leadership. The success of this strategy will transform how justice is administered in Uzbekistan Tashkent, making</w:t>
      </w:r>
      <w:r>
        <w:t xml:space="preserve"> </w:t>
      </w:r>
      <w:r>
        <w:rPr>
          <w:bCs/>
          <w:b/>
        </w:rPr>
        <w:t xml:space="preserve">Judge</w:t>
      </w:r>
      <w:r>
        <w:t xml:space="preserve"> </w:t>
      </w:r>
      <w:r>
        <w:t xml:space="preserve">synonymous with efficient, modern legal services across Central Asia. We project $1.2M revenue potential from Tashkent by Year 3, directly supporting Uzbekistan's vision for a globally competitive judiciary.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Uzbekistan Tashkent</dc:title>
  <dc:creator/>
  <dc:language>en</dc:language>
  <cp:keywords/>
  <dcterms:created xsi:type="dcterms:W3CDTF">2026-07-24T07:13:59Z</dcterms:created>
  <dcterms:modified xsi:type="dcterms:W3CDTF">2026-07-24T07:13:59Z</dcterms:modified>
</cp:coreProperties>
</file>

<file path=docProps/custom.xml><?xml version="1.0" encoding="utf-8"?>
<Properties xmlns="http://schemas.openxmlformats.org/officeDocument/2006/custom-properties" xmlns:vt="http://schemas.openxmlformats.org/officeDocument/2006/docPropsVTypes"/>
</file>