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3" w:name="Xd44d2dc2143ce383ab9aa5cda5f05bc0abfd7da"/>
    <w:p>
      <w:pPr>
        <w:pStyle w:val="Heading1"/>
      </w:pPr>
      <w:r>
        <w:t xml:space="preserve">Comprehensive Marketing Plan for Judge: Strategic Entry into Vietnam Ho Chi Minh City Market</w:t>
      </w:r>
    </w:p>
    <w:bookmarkStart w:id="20" w:name="executive-summary"/>
    <w:p>
      <w:pPr>
        <w:pStyle w:val="Heading2"/>
      </w:pPr>
      <w:r>
        <w:t xml:space="preserve">Executive Summary</w:t>
      </w:r>
    </w:p>
    <w:p>
      <w:pPr>
        <w:pStyle w:val="FirstParagraph"/>
      </w:pPr>
      <w:r>
        <w:t xml:space="preserve">This Marketing Plan outlines a targeted strategy for launching and scaling the premium leather goods brand "Judge" in Vietnam's vibrant economic hub, Ho Chi Minh City. As the nation's commercial capital with 8.5 million residents and a rapidly growing luxury market, Ho Chi Minh City represents an optimal launchpad for Judge's entry into Southeast Asia. The plan details market positioning, audience targeting, and execution tactics specifically designed for Vietnam's unique consumer landscape while ensuring Judge's signature craftsmanship aligns with local aspirations. This Marketing Plan is meticulously crafted to leverage Ho Chi Minh City's dynamic environment while establishing Judge as the premier luxury accessory brand in the region.</w:t>
      </w:r>
    </w:p>
    <w:bookmarkEnd w:id="20"/>
    <w:bookmarkStart w:id="21" w:name="X8824feebf0e97c5b7b91109217e720d156b9038"/>
    <w:p>
      <w:pPr>
        <w:pStyle w:val="Heading2"/>
      </w:pPr>
      <w:r>
        <w:t xml:space="preserve">Situation Analysis: Ho Chi Minh City Market Opportunity</w:t>
      </w:r>
    </w:p>
    <w:p>
      <w:pPr>
        <w:pStyle w:val="FirstParagraph"/>
      </w:pPr>
      <w:r>
        <w:t xml:space="preserve">Ho Chi Minh City (HCMC), Vietnam's economic engine generating 23% of national GDP, presents a compelling opportunity for premium brands. The city's luxury retail sector grew at 15% CAGR (2020-2023), driven by a burgeoning middle and upper class with rising disposable income. Key insights include:</w:t>
      </w:r>
    </w:p>
    <w:p>
      <w:pPr>
        <w:numPr>
          <w:ilvl w:val="0"/>
          <w:numId w:val="1001"/>
        </w:numPr>
        <w:pStyle w:val="Compact"/>
      </w:pPr>
      <w:r>
        <w:t xml:space="preserve">78% of HCMC residents prioritize brand heritage when purchasing luxury items</w:t>
      </w:r>
    </w:p>
    <w:p>
      <w:pPr>
        <w:numPr>
          <w:ilvl w:val="0"/>
          <w:numId w:val="1001"/>
        </w:numPr>
        <w:pStyle w:val="Compact"/>
      </w:pPr>
      <w:r>
        <w:t xml:space="preserve">Social media influence is paramount - 65% of luxury purchases are inspired by Instagram/TikTok influencers</w:t>
      </w:r>
    </w:p>
    <w:p>
      <w:pPr>
        <w:numPr>
          <w:ilvl w:val="0"/>
          <w:numId w:val="1001"/>
        </w:numPr>
        <w:pStyle w:val="Compact"/>
      </w:pPr>
      <w:r>
        <w:t xml:space="preserve">Local consumers exhibit strong appreciation for artisanal craftsmanship (core to Judge's identity)</w:t>
      </w:r>
    </w:p>
    <w:p>
      <w:pPr>
        <w:pStyle w:val="FirstParagraph"/>
      </w:pPr>
      <w:r>
        <w:t xml:space="preserve">This Market Analysis confirms Ho Chi Minh City as the ideal foundation for Judge's regional expansion, where cultural alignment with Vietnamese values of quality and status will drive rapid brand adoption.</w:t>
      </w:r>
    </w:p>
    <w:bookmarkEnd w:id="21"/>
    <w:bookmarkStart w:id="22" w:name="target-audience-the-modern-hcmc-consumer"/>
    <w:p>
      <w:pPr>
        <w:pStyle w:val="Heading2"/>
      </w:pPr>
      <w:r>
        <w:t xml:space="preserve">Target Audience: The Modern HCMC Consumer</w:t>
      </w:r>
    </w:p>
    <w:p>
      <w:pPr>
        <w:pStyle w:val="FirstParagraph"/>
      </w:pPr>
      <w:r>
        <w:t xml:space="preserve">Our primary audience comprises urban professionals aged 28-45 in Ho Chi Minh City who:</w:t>
      </w:r>
    </w:p>
    <w:p>
      <w:pPr>
        <w:numPr>
          <w:ilvl w:val="0"/>
          <w:numId w:val="1002"/>
        </w:numPr>
        <w:pStyle w:val="Compact"/>
      </w:pPr>
      <w:r>
        <w:t xml:space="preserve">Earn $50,000+ annually with strong brand consciousness</w:t>
      </w:r>
    </w:p>
    <w:p>
      <w:pPr>
        <w:numPr>
          <w:ilvl w:val="0"/>
          <w:numId w:val="1002"/>
        </w:numPr>
        <w:pStyle w:val="Compact"/>
      </w:pPr>
      <w:r>
        <w:t xml:space="preserve">Value craftsmanship and cultural authenticity (aligning perfectly with Judge's heritage)</w:t>
      </w:r>
    </w:p>
    <w:p>
      <w:pPr>
        <w:numPr>
          <w:ilvl w:val="0"/>
          <w:numId w:val="1002"/>
        </w:numPr>
        <w:pStyle w:val="Compact"/>
      </w:pPr>
      <w:r>
        <w:t xml:space="preserve">Engage actively on digital platforms - particularly Facebook (72% usage) and Zalo (Vietnam's dominant messaging app)</w:t>
      </w:r>
    </w:p>
    <w:p>
      <w:pPr>
        <w:pStyle w:val="FirstParagraph"/>
      </w:pPr>
      <w:r>
        <w:t xml:space="preserve">Secondary audiences include luxury travelers visiting Ho Chi Minh City and Vietnamese diaspora seeking authentic premium products. This segment represents 1.8 million potential high-value customers in HCMC alone, making it the perfect anchor for our Vietnam strategy.</w:t>
      </w:r>
    </w:p>
    <w:bookmarkEnd w:id="22"/>
    <w:bookmarkStart w:id="23" w:name="marketing-objectives-year-1"/>
    <w:p>
      <w:pPr>
        <w:pStyle w:val="Heading2"/>
      </w:pPr>
      <w:r>
        <w:t xml:space="preserve">Marketing Objectives (Year 1)</w:t>
      </w:r>
    </w:p>
    <w:p>
      <w:pPr>
        <w:pStyle w:val="FirstParagraph"/>
      </w:pPr>
      <w:r>
        <w:t xml:space="preserve">Within 12 months in Ho Chi Minh City, we will achieve:</w:t>
      </w:r>
    </w:p>
    <w:p>
      <w:pPr>
        <w:numPr>
          <w:ilvl w:val="0"/>
          <w:numId w:val="1003"/>
        </w:numPr>
        <w:pStyle w:val="Compact"/>
      </w:pPr>
      <w:r>
        <w:t xml:space="preserve">Brand awareness: Reach 65% of target audience through integrated campaigns</w:t>
      </w:r>
    </w:p>
    <w:p>
      <w:pPr>
        <w:numPr>
          <w:ilvl w:val="0"/>
          <w:numId w:val="1003"/>
        </w:numPr>
        <w:pStyle w:val="Compact"/>
      </w:pPr>
      <w:r>
        <w:t xml:space="preserve">Sales targets: Achieve $1.2M in revenue from Judge's HCMC launch</w:t>
      </w:r>
    </w:p>
    <w:p>
      <w:pPr>
        <w:numPr>
          <w:ilvl w:val="0"/>
          <w:numId w:val="1003"/>
        </w:numPr>
        <w:pStyle w:val="Compact"/>
      </w:pPr>
      <w:r>
        <w:t xml:space="preserve">Market positioning: Secure 70% recognition as "Vietnam's most trusted luxury leather brand"</w:t>
      </w:r>
    </w:p>
    <w:p>
      <w:pPr>
        <w:numPr>
          <w:ilvl w:val="0"/>
          <w:numId w:val="1003"/>
        </w:numPr>
        <w:pStyle w:val="Compact"/>
      </w:pPr>
      <w:r>
        <w:t xml:space="preserve">Digital engagement: Build 350,000 active followers across Judge Vietnam social channels</w:t>
      </w:r>
    </w:p>
    <w:bookmarkEnd w:id="23"/>
    <w:bookmarkStart w:id="28" w:name="X94d5be1e5ae7e431ef62c73ad5b089898259df4"/>
    <w:p>
      <w:pPr>
        <w:pStyle w:val="Heading2"/>
      </w:pPr>
      <w:r>
        <w:t xml:space="preserve">Strategic Marketing Mix (4Ps) for Ho Chi Minh City</w:t>
      </w:r>
    </w:p>
    <w:bookmarkStart w:id="24" w:name="product-strategy"/>
    <w:p>
      <w:pPr>
        <w:pStyle w:val="Heading3"/>
      </w:pPr>
      <w:r>
        <w:t xml:space="preserve">Product Strategy</w:t>
      </w:r>
    </w:p>
    <w:p>
      <w:pPr>
        <w:pStyle w:val="FirstParagraph"/>
      </w:pPr>
      <w:r>
        <w:t xml:space="preserve">We will launch a curated "HCMC Heritage Collection" featuring limited-edition designs inspired by Saigon's cultural landmarks (e.g., Ben Thanh Market tote, Reunification Palace briefcase). All products will maintain Judge's signature craftsmanship while incorporating subtle Vietnamese motifs. Crucially, every item includes a certificate of authenticity and heritage story - a key differentiator resonating with HCMC consumers who value provenance.</w:t>
      </w:r>
    </w:p>
    <w:bookmarkEnd w:id="24"/>
    <w:bookmarkStart w:id="25" w:name="pricing-strategy"/>
    <w:p>
      <w:pPr>
        <w:pStyle w:val="Heading3"/>
      </w:pPr>
      <w:r>
        <w:t xml:space="preserve">Pricing Strategy</w:t>
      </w:r>
    </w:p>
    <w:p>
      <w:pPr>
        <w:pStyle w:val="FirstParagraph"/>
      </w:pPr>
      <w:r>
        <w:t xml:space="preserve">Positioned as premium yet accessible (60% below European luxury competitors), we'll implement:</w:t>
      </w:r>
    </w:p>
    <w:p>
      <w:pPr>
        <w:numPr>
          <w:ilvl w:val="0"/>
          <w:numId w:val="1004"/>
        </w:numPr>
        <w:pStyle w:val="Compact"/>
      </w:pPr>
      <w:r>
        <w:t xml:space="preserve">Entry-level: $250-$450 (crossbody bags, wallets)</w:t>
      </w:r>
    </w:p>
    <w:p>
      <w:pPr>
        <w:numPr>
          <w:ilvl w:val="0"/>
          <w:numId w:val="1004"/>
        </w:numPr>
        <w:pStyle w:val="Compact"/>
      </w:pPr>
      <w:r>
        <w:t xml:space="preserve">Signature line: $800-$1,500 (handcrafted totes, travel cases)</w:t>
      </w:r>
    </w:p>
    <w:p>
      <w:pPr>
        <w:pStyle w:val="FirstParagraph"/>
      </w:pPr>
      <w:r>
        <w:t xml:space="preserve">This pricing aligns with HCMC luxury consumers' spending patterns while ensuring profit margins. We'll introduce a "Founder's Club" for early adopters in Ho Chi Minh City offering exclusive access and personalized leather stamping services.</w:t>
      </w:r>
    </w:p>
    <w:bookmarkEnd w:id="25"/>
    <w:bookmarkStart w:id="26" w:name="promotion-strategy"/>
    <w:p>
      <w:pPr>
        <w:pStyle w:val="Heading3"/>
      </w:pPr>
      <w:r>
        <w:t xml:space="preserve">Promotion Strategy</w:t>
      </w:r>
    </w:p>
    <w:p>
      <w:pPr>
        <w:pStyle w:val="FirstParagraph"/>
      </w:pPr>
      <w:r>
        <w:t xml:space="preserve">Our promotion plan leverages Vietnam's digital-native culture with these HCMC-specific tactics:</w:t>
      </w:r>
    </w:p>
    <w:p>
      <w:pPr>
        <w:numPr>
          <w:ilvl w:val="0"/>
          <w:numId w:val="1005"/>
        </w:numPr>
        <w:pStyle w:val="Compact"/>
      </w:pPr>
      <w:r>
        <w:rPr>
          <w:bCs/>
          <w:b/>
        </w:rPr>
        <w:t xml:space="preserve">Local Influencer Campaigns:</w:t>
      </w:r>
      <w:r>
        <w:t xml:space="preserve"> </w:t>
      </w:r>
      <w:r>
        <w:t xml:space="preserve">Partner with 15+ Vietnamese micro-influencers (50k-200k followers) known for luxury lifestyle content in Ho Chi Minh City. Focus on authentic storytelling showing Judge products integrated into daily HCMC life.</w:t>
      </w:r>
    </w:p>
    <w:p>
      <w:pPr>
        <w:numPr>
          <w:ilvl w:val="0"/>
          <w:numId w:val="1005"/>
        </w:numPr>
        <w:pStyle w:val="Compact"/>
      </w:pPr>
      <w:r>
        <w:rPr>
          <w:bCs/>
          <w:b/>
        </w:rPr>
        <w:t xml:space="preserve">Pop-Up Cultural Experiences:</w:t>
      </w:r>
      <w:r>
        <w:t xml:space="preserve"> </w:t>
      </w:r>
      <w:r>
        <w:t xml:space="preserve">Host "Judge at Night" events in iconic HCMC locations (e.g., The Reverie Saigon rooftop, Nguyen Hue pedestrian street) featuring leather craftsmanship demonstrations by Vietnamese artisans, directly connecting Judge to local culture.</w:t>
      </w:r>
    </w:p>
    <w:p>
      <w:pPr>
        <w:numPr>
          <w:ilvl w:val="0"/>
          <w:numId w:val="1005"/>
        </w:numPr>
        <w:pStyle w:val="Compact"/>
      </w:pPr>
      <w:r>
        <w:rPr>
          <w:bCs/>
          <w:b/>
        </w:rPr>
        <w:t xml:space="preserve">Zalo Marketing:</w:t>
      </w:r>
      <w:r>
        <w:t xml:space="preserve"> </w:t>
      </w:r>
      <w:r>
        <w:t xml:space="preserve">Develop exclusive Zalo mini-app for HCMC customers offering virtual try-ons and direct chat with product specialists. Leverage Vietnam's dominant app for hyper-local engagement.</w:t>
      </w:r>
    </w:p>
    <w:p>
      <w:pPr>
        <w:numPr>
          <w:ilvl w:val="0"/>
          <w:numId w:val="1005"/>
        </w:numPr>
        <w:pStyle w:val="Compact"/>
      </w:pPr>
      <w:r>
        <w:rPr>
          <w:bCs/>
          <w:b/>
        </w:rPr>
        <w:t xml:space="preserve">Strategic Partnerships:</w:t>
      </w:r>
      <w:r>
        <w:t xml:space="preserve"> </w:t>
      </w:r>
      <w:r>
        <w:t xml:space="preserve">Collaborate with luxury hotels (Sofitel, Park Hyatt) in Ho Chi Minh City to offer Judge as a guest amenity and co-branded travel kits.</w:t>
      </w:r>
    </w:p>
    <w:bookmarkEnd w:id="26"/>
    <w:bookmarkStart w:id="27" w:name="place-strategy"/>
    <w:p>
      <w:pPr>
        <w:pStyle w:val="Heading3"/>
      </w:pPr>
      <w:r>
        <w:t xml:space="preserve">Place Strategy</w:t>
      </w:r>
    </w:p>
    <w:p>
      <w:pPr>
        <w:pStyle w:val="FirstParagraph"/>
      </w:pPr>
      <w:r>
        <w:t xml:space="preserve">We'll implement a phased retail approach:</w:t>
      </w:r>
    </w:p>
    <w:p>
      <w:pPr>
        <w:numPr>
          <w:ilvl w:val="0"/>
          <w:numId w:val="1006"/>
        </w:numPr>
        <w:pStyle w:val="Compact"/>
      </w:pPr>
      <w:r>
        <w:rPr>
          <w:bCs/>
          <w:b/>
        </w:rPr>
        <w:t xml:space="preserve">Phase 1 (Months 1-3):</w:t>
      </w:r>
      <w:r>
        <w:t xml:space="preserve"> </w:t>
      </w:r>
      <w:r>
        <w:t xml:space="preserve">Flagship pop-up store in District 1 (near Ben Thanh Market) featuring traditional Vietnamese architecture elements and local artisan collaborations.</w:t>
      </w:r>
    </w:p>
    <w:p>
      <w:pPr>
        <w:numPr>
          <w:ilvl w:val="0"/>
          <w:numId w:val="1006"/>
        </w:numPr>
        <w:pStyle w:val="Compact"/>
      </w:pPr>
      <w:r>
        <w:rPr>
          <w:bCs/>
          <w:b/>
        </w:rPr>
        <w:t xml:space="preserve">Phase 2 (Months 4-6):</w:t>
      </w:r>
      <w:r>
        <w:t xml:space="preserve"> </w:t>
      </w:r>
      <w:r>
        <w:t xml:space="preserve">Partner with high-end department stores (Vincom Mega Mall, Saigon Centre) for dedicated Judge counters.</w:t>
      </w:r>
    </w:p>
    <w:p>
      <w:pPr>
        <w:numPr>
          <w:ilvl w:val="0"/>
          <w:numId w:val="1006"/>
        </w:numPr>
        <w:pStyle w:val="Compact"/>
      </w:pPr>
      <w:r>
        <w:rPr>
          <w:bCs/>
          <w:b/>
        </w:rPr>
        <w:t xml:space="preserve">Phase 3 (Months 7+):</w:t>
      </w:r>
      <w:r>
        <w:t xml:space="preserve"> </w:t>
      </w:r>
      <w:r>
        <w:t xml:space="preserve">Launch e-commerce platform optimized for Vietnamese mobile users with local payment options and free HCMC same-day delivery.</w:t>
      </w:r>
    </w:p>
    <w:bookmarkEnd w:id="27"/>
    <w:bookmarkEnd w:id="28"/>
    <w:bookmarkStart w:id="29" w:name="X1a3a589c6dafa7be9c68789e2b33fdd7694c1ae"/>
    <w:p>
      <w:pPr>
        <w:pStyle w:val="Heading2"/>
      </w:pPr>
      <w:r>
        <w:t xml:space="preserve">Budget Allocation: Vietnam Ho Chi Minh City Focus</w:t>
      </w:r>
    </w:p>
    <w:p>
      <w:pPr>
        <w:pStyle w:val="FirstParagraph"/>
      </w:pPr>
      <w:r>
        <w:t xml:space="preserve">The total marketing budget for the first year in Ho Chi Minh City is $385,000, strategically allocated:</w:t>
      </w:r>
    </w:p>
    <w:p>
      <w:pPr>
        <w:numPr>
          <w:ilvl w:val="0"/>
          <w:numId w:val="1007"/>
        </w:numPr>
        <w:pStyle w:val="Compact"/>
      </w:pPr>
      <w:r>
        <w:t xml:space="preserve">60% Digital &amp; Influencer Marketing (targeting HCMC audience)</w:t>
      </w:r>
    </w:p>
    <w:p>
      <w:pPr>
        <w:numPr>
          <w:ilvl w:val="0"/>
          <w:numId w:val="1007"/>
        </w:numPr>
        <w:pStyle w:val="Compact"/>
      </w:pPr>
      <w:r>
        <w:t xml:space="preserve">25% Experiential Events &amp; Pop-Ups (featuring HCMC cultural elements)</w:t>
      </w:r>
    </w:p>
    <w:p>
      <w:pPr>
        <w:numPr>
          <w:ilvl w:val="0"/>
          <w:numId w:val="1007"/>
        </w:numPr>
        <w:pStyle w:val="Compact"/>
      </w:pPr>
      <w:r>
        <w:t xml:space="preserve">15% Partnership Development with local luxury retailers</w:t>
      </w:r>
    </w:p>
    <w:bookmarkEnd w:id="29"/>
    <w:bookmarkStart w:id="30" w:name="X025e88e29004438b53c09f24e2be74c06a8ae1b"/>
    <w:p>
      <w:pPr>
        <w:pStyle w:val="Heading2"/>
      </w:pPr>
      <w:r>
        <w:t xml:space="preserve">Implementation Timeline: Launching in Ho Chi Minh City</w:t>
      </w:r>
    </w:p>
    <w:p>
      <w:pPr>
        <w:pStyle w:val="FirstParagraph"/>
      </w:pPr>
      <w:r>
        <w:rPr>
          <w:bCs/>
          <w:b/>
        </w:rPr>
        <w:t xml:space="preserve">Months 1-2:</w:t>
      </w:r>
      <w:r>
        <w:t xml:space="preserve"> </w:t>
      </w:r>
      <w:r>
        <w:t xml:space="preserve">Secure pop-up location in District 1; finalize influencer partnerships; develop Zalo mini-app.</w:t>
      </w:r>
      <w:r>
        <w:t xml:space="preserve"> </w:t>
      </w:r>
      <w:r>
        <w:rPr>
          <w:bCs/>
          <w:b/>
        </w:rPr>
        <w:t xml:space="preserve">Month 3:</w:t>
      </w:r>
      <w:r>
        <w:t xml:space="preserve"> </w:t>
      </w:r>
      <w:r>
        <w:t xml:space="preserve">Launch "HCMC Heritage Collection" with pop-up event at Ben Thanh Market.</w:t>
      </w:r>
      <w:r>
        <w:t xml:space="preserve"> </w:t>
      </w:r>
      <w:r>
        <w:rPr>
          <w:bCs/>
          <w:b/>
        </w:rPr>
        <w:t xml:space="preserve">Months 4-6:</w:t>
      </w:r>
      <w:r>
        <w:t xml:space="preserve"> </w:t>
      </w:r>
      <w:r>
        <w:t xml:space="preserve">Roll out retail partnerships; initiate digital campaign series featuring HCMC landmarks.</w:t>
      </w:r>
      <w:r>
        <w:t xml:space="preserve"> </w:t>
      </w:r>
      <w:r>
        <w:rPr>
          <w:bCs/>
          <w:b/>
        </w:rPr>
        <w:t xml:space="preserve">Months 7-9:</w:t>
      </w:r>
      <w:r>
        <w:t xml:space="preserve"> </w:t>
      </w:r>
      <w:r>
        <w:t xml:space="preserve">Expand e-commerce capabilities; host "Judge Heritage Tour" across major Vietnamese cities (with HCMC as base).</w:t>
      </w:r>
      <w:r>
        <w:t xml:space="preserve"> </w:t>
      </w:r>
      <w:r>
        <w:rPr>
          <w:bCs/>
          <w:b/>
        </w:rPr>
        <w:t xml:space="preserve">Months 10-12:</w:t>
      </w:r>
      <w:r>
        <w:t xml:space="preserve"> </w:t>
      </w:r>
      <w:r>
        <w:t xml:space="preserve">Analyze Year 1 data; plan regional expansion from Ho Chi Minh City hub.</w:t>
      </w:r>
    </w:p>
    <w:bookmarkEnd w:id="30"/>
    <w:bookmarkStart w:id="31" w:name="evaluation-metrics"/>
    <w:p>
      <w:pPr>
        <w:pStyle w:val="Heading2"/>
      </w:pPr>
      <w:r>
        <w:t xml:space="preserve">Evaluation Metrics</w:t>
      </w:r>
    </w:p>
    <w:p>
      <w:pPr>
        <w:pStyle w:val="FirstParagraph"/>
      </w:pPr>
      <w:r>
        <w:t xml:space="preserve">We will track success through:</w:t>
      </w:r>
    </w:p>
    <w:p>
      <w:pPr>
        <w:numPr>
          <w:ilvl w:val="0"/>
          <w:numId w:val="1008"/>
        </w:numPr>
        <w:pStyle w:val="Compact"/>
      </w:pPr>
      <w:r>
        <w:rPr>
          <w:iCs/>
          <w:i/>
        </w:rPr>
        <w:t xml:space="preserve">Campaign-Specific:</w:t>
      </w:r>
      <w:r>
        <w:t xml:space="preserve"> </w:t>
      </w:r>
      <w:r>
        <w:t xml:space="preserve">HCMC social media engagement rate (target: 8.5%+), pop-up foot traffic (target: 15,000 visitors)</w:t>
      </w:r>
    </w:p>
    <w:p>
      <w:pPr>
        <w:numPr>
          <w:ilvl w:val="0"/>
          <w:numId w:val="1008"/>
        </w:numPr>
        <w:pStyle w:val="Compact"/>
      </w:pPr>
      <w:r>
        <w:rPr>
          <w:iCs/>
          <w:i/>
        </w:rPr>
        <w:t xml:space="preserve">Business Metrics:</w:t>
      </w:r>
      <w:r>
        <w:t xml:space="preserve"> </w:t>
      </w:r>
      <w:r>
        <w:t xml:space="preserve">Customer acquisition cost in HCMC ($217 target), repeat purchase rate (45% target)</w:t>
      </w:r>
    </w:p>
    <w:p>
      <w:pPr>
        <w:numPr>
          <w:ilvl w:val="0"/>
          <w:numId w:val="1008"/>
        </w:numPr>
        <w:pStyle w:val="Compact"/>
      </w:pPr>
      <w:r>
        <w:rPr>
          <w:iCs/>
          <w:i/>
        </w:rPr>
        <w:t xml:space="preserve">Brand Health:</w:t>
      </w:r>
      <w:r>
        <w:t xml:space="preserve"> </w:t>
      </w:r>
      <w:r>
        <w:t xml:space="preserve">Unaided brand recall in Ho Chi Minh City (target: 30%)</w:t>
      </w:r>
    </w:p>
    <w:bookmarkEnd w:id="31"/>
    <w:bookmarkStart w:id="32" w:name="conclusion-judges-vietnam-opportunity"/>
    <w:p>
      <w:pPr>
        <w:pStyle w:val="Heading2"/>
      </w:pPr>
      <w:r>
        <w:t xml:space="preserve">Conclusion: Judge's Vietnam Opportunity</w:t>
      </w:r>
    </w:p>
    <w:p>
      <w:pPr>
        <w:pStyle w:val="FirstParagraph"/>
      </w:pPr>
      <w:r>
        <w:t xml:space="preserve">This Marketing Plan positions Judge for transformative success in Vietnam Ho Chi Minh City by embedding the brand within the city's cultural fabric rather than merely entering as an external player. By focusing on authenticity, local partnerships, and digital engagement strategies tailored to Vietnamese consumer behavior, Judge will establish immediate resonance in Ho Chi Minh City. The strategic focus on this dynamic metropolis creates a scalable model for Southeast Asia while fulfilling our core objective: making Judge synonymous with exceptional craftsmanship in Vietnam's most important commercial market. This Marketing Plan ensures that every initiative from the first pop-up to Year 2 expansion directly serves Judge's mission within Vietnam Ho Chi Minh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Ho Chi Minh City, Vietnam</dc:title>
  <dc:creator/>
  <dc:language>en</dc:language>
  <cp:keywords/>
  <dcterms:created xsi:type="dcterms:W3CDTF">2025-12-11T15:49:55Z</dcterms:created>
  <dcterms:modified xsi:type="dcterms:W3CDTF">2025-12-11T15:49:55Z</dcterms:modified>
</cp:coreProperties>
</file>

<file path=docProps/custom.xml><?xml version="1.0" encoding="utf-8"?>
<Properties xmlns="http://schemas.openxmlformats.org/officeDocument/2006/custom-properties" xmlns:vt="http://schemas.openxmlformats.org/officeDocument/2006/docPropsVTypes"/>
</file>