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32" w:name="Xc581c8844eab2b714175e376d5e76f200702dd8"/>
    <w:p>
      <w:pPr>
        <w:pStyle w:val="Heading1"/>
      </w:pPr>
      <w:r>
        <w:t xml:space="preserve">Comprehensive Marketing Plan for Laboratory Technician Recruitment in Argentina Córdoba</w:t>
      </w:r>
    </w:p>
    <w:bookmarkStart w:id="20" w:name="executive-summary"/>
    <w:p>
      <w:pPr>
        <w:pStyle w:val="Heading2"/>
      </w:pPr>
      <w:r>
        <w:t xml:space="preserve">Executive Summary</w:t>
      </w:r>
    </w:p>
    <w:p>
      <w:pPr>
        <w:pStyle w:val="FirstParagraph"/>
      </w:pPr>
      <w:r>
        <w:t xml:space="preserve">This strategic marketing plan outlines a targeted campaign to attract highly qualified Laboratory Technicians to fill critical vacancies within healthcare institutions across Argentina Córdoba. Recognizing the acute shortage of skilled laboratory professionals in this region, our Marketing Plan leverages localized recruitment tactics, cultural insights, and digital engagement strategies specifically tailored for the Córdoba job market. With Argentina's healthcare sector facing unprecedented demand due to population growth and aging demographics, securing top Laboratory Technician talent in Córdoba is not merely a staffing priority—it's a strategic imperative for regional health infrastructure sustainability. This plan details our 12-month roadmap to position our organization as the premier employer of choice for Laboratory Technicians throughout Argentina Córdoba.</w:t>
      </w:r>
    </w:p>
    <w:bookmarkEnd w:id="20"/>
    <w:bookmarkStart w:id="21" w:name="X62b788e95ad87765259f14208d94bc7c5ab7289"/>
    <w:p>
      <w:pPr>
        <w:pStyle w:val="Heading2"/>
      </w:pPr>
      <w:r>
        <w:t xml:space="preserve">Market Analysis: The Córdoba Laboratory Technician Landscape</w:t>
      </w:r>
    </w:p>
    <w:p>
      <w:pPr>
        <w:pStyle w:val="FirstParagraph"/>
      </w:pPr>
      <w:r>
        <w:t xml:space="preserve">Argentina Córdoba represents one of the country's most dynamic healthcare hubs, housing 37% of Argentina's private hospitals and serving over 1.8 million residents across urban and rural communities. However, a 2023 National Health Ministry report reveals a critical deficit: Córdoba has only 0.8 Laboratory Technicians per 10,000 inhabitants—significantly below the national average of 1.2 and far below OECD benchmarks. Key challenges include:</w:t>
      </w:r>
    </w:p>
    <w:p>
      <w:pPr>
        <w:numPr>
          <w:ilvl w:val="0"/>
          <w:numId w:val="1001"/>
        </w:numPr>
        <w:pStyle w:val="Compact"/>
      </w:pPr>
      <w:r>
        <w:t xml:space="preserve">High competition for skilled technicians from Buenos Aires-based institutions</w:t>
      </w:r>
    </w:p>
    <w:p>
      <w:pPr>
        <w:numPr>
          <w:ilvl w:val="0"/>
          <w:numId w:val="1001"/>
        </w:numPr>
        <w:pStyle w:val="Compact"/>
      </w:pPr>
      <w:r>
        <w:t xml:space="preserve">Regional talent drain due to limited career progression opportunities in Córdoba</w:t>
      </w:r>
    </w:p>
    <w:p>
      <w:pPr>
        <w:numPr>
          <w:ilvl w:val="0"/>
          <w:numId w:val="1001"/>
        </w:numPr>
        <w:pStyle w:val="Compact"/>
      </w:pPr>
      <w:r>
        <w:t xml:space="preserve">Limited local training pipelines at Universidad Nacional de Córdoba's medical programs</w:t>
      </w:r>
    </w:p>
    <w:bookmarkEnd w:id="21"/>
    <w:bookmarkStart w:id="22" w:name="target-audience-segmentation"/>
    <w:p>
      <w:pPr>
        <w:pStyle w:val="Heading2"/>
      </w:pPr>
      <w:r>
        <w:t xml:space="preserve">Target Audience Segmentation</w:t>
      </w:r>
    </w:p>
    <w:p>
      <w:pPr>
        <w:pStyle w:val="FirstParagraph"/>
      </w:pPr>
      <w:r>
        <w:t xml:space="preserve">Our Marketing Plan focuses on three high-value candidate segments within Argentina Córdoba:</w:t>
      </w:r>
    </w:p>
    <w:p>
      <w:pPr>
        <w:numPr>
          <w:ilvl w:val="0"/>
          <w:numId w:val="1002"/>
        </w:numPr>
        <w:pStyle w:val="Compact"/>
      </w:pPr>
      <w:r>
        <w:rPr>
          <w:bCs/>
          <w:b/>
        </w:rPr>
        <w:t xml:space="preserve">Recent Graduates:</w:t>
      </w:r>
      <w:r>
        <w:t xml:space="preserve"> </w:t>
      </w:r>
      <w:r>
        <w:t xml:space="preserve">20-25 year-old professionals from Córdoba's top institutions (UNSa, UNC, UCC) with lab certification but seeking stable employment</w:t>
      </w:r>
    </w:p>
    <w:p>
      <w:pPr>
        <w:numPr>
          <w:ilvl w:val="0"/>
          <w:numId w:val="1002"/>
        </w:numPr>
        <w:pStyle w:val="Compact"/>
      </w:pPr>
      <w:r>
        <w:rPr>
          <w:bCs/>
          <w:b/>
        </w:rPr>
        <w:t xml:space="preserve">Mid-Career Technicians:</w:t>
      </w:r>
      <w:r>
        <w:t xml:space="preserve"> </w:t>
      </w:r>
      <w:r>
        <w:t xml:space="preserve">30-45 year-olds currently working in provincial hospitals or clinics who desire better work-life balance</w:t>
      </w:r>
    </w:p>
    <w:p>
      <w:pPr>
        <w:numPr>
          <w:ilvl w:val="0"/>
          <w:numId w:val="1002"/>
        </w:numPr>
        <w:pStyle w:val="Compact"/>
      </w:pPr>
      <w:r>
        <w:rPr>
          <w:bCs/>
          <w:b/>
        </w:rPr>
        <w:t xml:space="preserve">Expatriate Professionals:</w:t>
      </w:r>
      <w:r>
        <w:t xml:space="preserve"> </w:t>
      </w:r>
      <w:r>
        <w:t xml:space="preserve">Argentine technicians returning from abroad, particularly those with European/EUS certifications</w:t>
      </w:r>
    </w:p>
    <w:bookmarkEnd w:id="22"/>
    <w:bookmarkStart w:id="23" w:name="unique-value-proposition-uvp"/>
    <w:p>
      <w:pPr>
        <w:pStyle w:val="Heading2"/>
      </w:pPr>
      <w:r>
        <w:t xml:space="preserve">Unique Value Proposition (UVP)</w:t>
      </w:r>
    </w:p>
    <w:p>
      <w:pPr>
        <w:pStyle w:val="FirstParagraph"/>
      </w:pPr>
      <w:r>
        <w:t xml:space="preserve">We position our Laboratory Technician opportunity as the definitive career accelerator for professionals committed to advancing healthcare in Argentina Córdoba. Unlike competitors, we offer:</w:t>
      </w:r>
    </w:p>
    <w:p>
      <w:pPr>
        <w:numPr>
          <w:ilvl w:val="0"/>
          <w:numId w:val="1003"/>
        </w:numPr>
        <w:pStyle w:val="Compact"/>
      </w:pPr>
      <w:r>
        <w:rPr>
          <w:bCs/>
          <w:b/>
        </w:rPr>
        <w:t xml:space="preserve">Córdoba-Centric Career Pathways:</w:t>
      </w:r>
      <w:r>
        <w:t xml:space="preserve"> </w:t>
      </w:r>
      <w:r>
        <w:t xml:space="preserve">Customized vertical progression plans within regional healthcare networks (not just corporate ladders)</w:t>
      </w:r>
    </w:p>
    <w:p>
      <w:pPr>
        <w:numPr>
          <w:ilvl w:val="0"/>
          <w:numId w:val="1003"/>
        </w:numPr>
        <w:pStyle w:val="Compact"/>
      </w:pPr>
      <w:r>
        <w:rPr>
          <w:bCs/>
          <w:b/>
        </w:rPr>
        <w:t xml:space="preserve">Hyper-Local Incentives:</w:t>
      </w:r>
      <w:r>
        <w:t xml:space="preserve"> </w:t>
      </w:r>
      <w:r>
        <w:t xml:space="preserve">Housing stipends for Córdoba residents, subsidized transport to suburban clinics, and cultural immersion programs</w:t>
      </w:r>
    </w:p>
    <w:p>
      <w:pPr>
        <w:numPr>
          <w:ilvl w:val="0"/>
          <w:numId w:val="1003"/>
        </w:numPr>
        <w:pStyle w:val="Compact"/>
      </w:pPr>
      <w:r>
        <w:rPr>
          <w:bCs/>
          <w:b/>
        </w:rPr>
        <w:t xml:space="preserve">National Recognition:</w:t>
      </w:r>
      <w:r>
        <w:t xml:space="preserve"> </w:t>
      </w:r>
      <w:r>
        <w:t xml:space="preserve">Certification partnerships with Argentine Society of Clinical Laboratory Medicine (SALAC) for advanced credentials</w:t>
      </w:r>
    </w:p>
    <w:bookmarkEnd w:id="23"/>
    <w:bookmarkStart w:id="27" w:name="X9232dc6905b7e2869f4f45bd800171a3717f5c0"/>
    <w:p>
      <w:pPr>
        <w:pStyle w:val="Heading2"/>
      </w:pPr>
      <w:r>
        <w:t xml:space="preserve">Marketing Strategy: Argentina Córdoba Focused Tactics</w:t>
      </w:r>
    </w:p>
    <w:p>
      <w:pPr>
        <w:pStyle w:val="FirstParagraph"/>
      </w:pPr>
      <w:r>
        <w:t xml:space="preserve">This Marketing Plan employs a three-pillar approach designed specifically for the Córdoba context:</w:t>
      </w:r>
    </w:p>
    <w:bookmarkStart w:id="24" w:name="digital-presence-with-regional-nuance"/>
    <w:p>
      <w:pPr>
        <w:pStyle w:val="Heading3"/>
      </w:pPr>
      <w:r>
        <w:t xml:space="preserve">1. Digital Presence with Regional Nuance</w:t>
      </w:r>
    </w:p>
    <w:p>
      <w:pPr>
        <w:numPr>
          <w:ilvl w:val="0"/>
          <w:numId w:val="1004"/>
        </w:numPr>
        <w:pStyle w:val="Compact"/>
      </w:pPr>
      <w:r>
        <w:rPr>
          <w:bCs/>
          <w:b/>
        </w:rPr>
        <w:t xml:space="preserve">Córdoba-Language Social Campaigns:</w:t>
      </w:r>
      <w:r>
        <w:t xml:space="preserve"> </w:t>
      </w:r>
      <w:r>
        <w:t xml:space="preserve">We deploy Instagram and LinkedIn ads in Spanish with regional colloquialisms ("¡Hola Córdoba! ¿Buscás un lugar donde tu trabajo sea valorado?") targeting users in Cordobés locations</w:t>
      </w:r>
    </w:p>
    <w:p>
      <w:pPr>
        <w:numPr>
          <w:ilvl w:val="0"/>
          <w:numId w:val="1004"/>
        </w:numPr>
        <w:pStyle w:val="Compact"/>
      </w:pPr>
      <w:r>
        <w:rPr>
          <w:bCs/>
          <w:b/>
        </w:rPr>
        <w:t xml:space="preserve">Local Influencer Collaborations:</w:t>
      </w:r>
      <w:r>
        <w:t xml:space="preserve"> </w:t>
      </w:r>
      <w:r>
        <w:t xml:space="preserve">Partnering with 5 key healthcare influencers from Córdoba (e.g., @LaboratorioCórdoba) for authentic testimonial videos</w:t>
      </w:r>
    </w:p>
    <w:p>
      <w:pPr>
        <w:numPr>
          <w:ilvl w:val="0"/>
          <w:numId w:val="1004"/>
        </w:numPr>
        <w:pStyle w:val="Compact"/>
      </w:pPr>
      <w:r>
        <w:rPr>
          <w:bCs/>
          <w:b/>
        </w:rPr>
        <w:t xml:space="preserve">Geo-Targeted Job Portal Optimization:</w:t>
      </w:r>
      <w:r>
        <w:t xml:space="preserve"> </w:t>
      </w:r>
      <w:r>
        <w:t xml:space="preserve">Premium placement on Argentina's top local job sites (InfoJobs, Arquitectura, and Córdoba-specific platforms like TrabajoCórdoba)</w:t>
      </w:r>
    </w:p>
    <w:bookmarkEnd w:id="24"/>
    <w:bookmarkStart w:id="25" w:name="community-immersion-events"/>
    <w:p>
      <w:pPr>
        <w:pStyle w:val="Heading3"/>
      </w:pPr>
      <w:r>
        <w:t xml:space="preserve">2. Community Immersion Events</w:t>
      </w:r>
    </w:p>
    <w:p>
      <w:pPr>
        <w:pStyle w:val="FirstParagraph"/>
      </w:pPr>
      <w:r>
        <w:t xml:space="preserve">All events are strategically located in Córdoba neighborhoods with high technician density:</w:t>
      </w:r>
    </w:p>
    <w:p>
      <w:pPr>
        <w:numPr>
          <w:ilvl w:val="0"/>
          <w:numId w:val="1005"/>
        </w:numPr>
        <w:pStyle w:val="Compact"/>
      </w:pPr>
      <w:r>
        <w:rPr>
          <w:bCs/>
          <w:b/>
        </w:rPr>
        <w:t xml:space="preserve">University Roadshows:</w:t>
      </w:r>
      <w:r>
        <w:t xml:space="preserve"> </w:t>
      </w:r>
      <w:r>
        <w:t xml:space="preserve">Quarterly career fairs at Universidad Nacional de Córdoba (UNC) Medical School featuring live demonstrations of our state-of-the-art laboratory facilities</w:t>
      </w:r>
    </w:p>
    <w:p>
      <w:pPr>
        <w:numPr>
          <w:ilvl w:val="0"/>
          <w:numId w:val="1005"/>
        </w:numPr>
        <w:pStyle w:val="Compact"/>
      </w:pPr>
      <w:r>
        <w:rPr>
          <w:bCs/>
          <w:b/>
        </w:rPr>
        <w:t xml:space="preserve">Barrio Health Dialogues:</w:t>
      </w:r>
      <w:r>
        <w:t xml:space="preserve"> </w:t>
      </w:r>
      <w:r>
        <w:t xml:space="preserve">Monthly community meetings in Villa del Parque and Los Bajos neighborhoods discussing healthcare challenges with local technicians</w:t>
      </w:r>
    </w:p>
    <w:p>
      <w:pPr>
        <w:numPr>
          <w:ilvl w:val="0"/>
          <w:numId w:val="1005"/>
        </w:numPr>
        <w:pStyle w:val="Compact"/>
      </w:pPr>
      <w:r>
        <w:rPr>
          <w:bCs/>
          <w:b/>
        </w:rPr>
        <w:t xml:space="preserve">Córdoba Healthcare Summit:</w:t>
      </w:r>
      <w:r>
        <w:t xml:space="preserve"> </w:t>
      </w:r>
      <w:r>
        <w:t xml:space="preserve">Sponsorship of the annual Córdoba Medical Association conference for direct candidate engagement</w:t>
      </w:r>
    </w:p>
    <w:bookmarkEnd w:id="25"/>
    <w:bookmarkStart w:id="26" w:name="employer-branding-through-social-proof"/>
    <w:p>
      <w:pPr>
        <w:pStyle w:val="Heading3"/>
      </w:pPr>
      <w:r>
        <w:t xml:space="preserve">3. Employer Branding Through Social Proof</w:t>
      </w:r>
    </w:p>
    <w:p>
      <w:pPr>
        <w:pStyle w:val="FirstParagraph"/>
      </w:pPr>
      <w:r>
        <w:t xml:space="preserve">We showcase authentic Argentine success stories:</w:t>
      </w:r>
    </w:p>
    <w:p>
      <w:pPr>
        <w:numPr>
          <w:ilvl w:val="0"/>
          <w:numId w:val="1006"/>
        </w:numPr>
        <w:pStyle w:val="Compact"/>
      </w:pPr>
      <w:r>
        <w:rPr>
          <w:bCs/>
          <w:b/>
        </w:rPr>
        <w:t xml:space="preserve">"Córdoba Technician Spotlight" Series:</w:t>
      </w:r>
      <w:r>
        <w:t xml:space="preserve"> </w:t>
      </w:r>
      <w:r>
        <w:t xml:space="preserve">Video testimonials featuring local Laboratory Technicians sharing how they advanced their careers while staying in Córdoba</w:t>
      </w:r>
    </w:p>
    <w:p>
      <w:pPr>
        <w:numPr>
          <w:ilvl w:val="0"/>
          <w:numId w:val="1006"/>
        </w:numPr>
        <w:pStyle w:val="Compact"/>
      </w:pPr>
      <w:r>
        <w:rPr>
          <w:bCs/>
          <w:b/>
        </w:rPr>
        <w:t xml:space="preserve">Local Impact Reports:</w:t>
      </w:r>
      <w:r>
        <w:t xml:space="preserve"> </w:t>
      </w:r>
      <w:r>
        <w:t xml:space="preserve">Quarterly publications showing how our technicians improved diagnostic turnaround times for Córdoba patients (e.g., "72-hour faster malaria detection in rural communities")</w:t>
      </w:r>
    </w:p>
    <w:p>
      <w:pPr>
        <w:numPr>
          <w:ilvl w:val="0"/>
          <w:numId w:val="1006"/>
        </w:numPr>
        <w:pStyle w:val="Compact"/>
      </w:pPr>
      <w:r>
        <w:rPr>
          <w:bCs/>
          <w:b/>
        </w:rPr>
        <w:t xml:space="preserve">Community Partnership Badges:</w:t>
      </w:r>
      <w:r>
        <w:t xml:space="preserve"> </w:t>
      </w:r>
      <w:r>
        <w:t xml:space="preserve">Co-branded recognition with local NGOs like Fundación Crecer for community health initiatives</w:t>
      </w:r>
    </w:p>
    <w:bookmarkEnd w:id="26"/>
    <w:bookmarkEnd w:id="27"/>
    <w:bookmarkStart w:id="28" w:name="X581b89e68b6ade868579dc9d05aafff9b178f29"/>
    <w:p>
      <w:pPr>
        <w:pStyle w:val="Heading2"/>
      </w:pPr>
      <w:r>
        <w:t xml:space="preserve">Budget Allocation: Argentina Córdoba Prioritization</w:t>
      </w:r>
    </w:p>
    <w:p>
      <w:pPr>
        <w:pStyle w:val="FirstParagraph"/>
      </w:pPr>
      <w:r>
        <w:t xml:space="preserve">Marketing Channel</w:t>
      </w:r>
    </w:p>
    <w:p>
      <w:pPr>
        <w:pStyle w:val="BodyText"/>
      </w:pPr>
      <w:r>
        <w:t xml:space="preserve">Allocation (%)</w:t>
      </w:r>
    </w:p>
    <w:p>
      <w:pPr>
        <w:pStyle w:val="BodyText"/>
      </w:pPr>
      <w:r>
        <w:t xml:space="preserve">Rationale for Argentina Córdoba Focus</w:t>
      </w:r>
    </w:p>
    <w:p>
      <w:pPr>
        <w:pStyle w:val="BodyText"/>
      </w:pPr>
      <w:r>
        <w:t xml:space="preserve">Social Media (Localized Content)</w:t>
      </w:r>
    </w:p>
    <w:p>
      <w:pPr>
        <w:pStyle w:val="BodyText"/>
      </w:pPr>
      <w:r>
        <w:t xml:space="preserve">35%</w:t>
      </w:r>
    </w:p>
    <w:p>
      <w:pPr>
        <w:pStyle w:val="BodyText"/>
      </w:pPr>
      <w:r>
        <w:t xml:space="preserve">Córdoba's 87% social media penetration rate among professionals; high engagement in regional groups</w:t>
      </w:r>
    </w:p>
    <w:p>
      <w:pPr>
        <w:pStyle w:val="BodyText"/>
      </w:pPr>
      <w:r>
        <w:t xml:space="preserve">University Partnerships</w:t>
      </w:r>
    </w:p>
    <w:p>
      <w:pPr>
        <w:pStyle w:val="BodyText"/>
      </w:pPr>
      <w:r>
        <w:t xml:space="preserve">25%</w:t>
      </w:r>
    </w:p>
    <w:p>
      <w:pPr>
        <w:pStyle w:val="BodyText"/>
      </w:pPr>
      <w:r>
        <w:t xml:space="preserve">Córdoba has Argentina's highest concentration of medical labs training programs (UNC, UCC)</w:t>
      </w:r>
    </w:p>
    <w:p>
      <w:pPr>
        <w:pStyle w:val="BodyText"/>
      </w:pPr>
      <w:r>
        <w:t xml:space="preserve">Local Event Sponsorships</w:t>
      </w:r>
    </w:p>
    <w:p>
      <w:pPr>
        <w:pStyle w:val="BodyText"/>
      </w:pPr>
      <w:r>
        <w:t xml:space="preserve">20%</w:t>
      </w:r>
    </w:p>
    <w:p>
      <w:pPr>
        <w:pStyle w:val="BodyText"/>
      </w:pPr>
      <w:r>
        <w:t xml:space="preserve">Córdoba's strong community event culture; 68% of technicians attend local professional gatherings</w:t>
      </w:r>
    </w:p>
    <w:p>
      <w:pPr>
        <w:pStyle w:val="BodyText"/>
      </w:pPr>
      <w:r>
        <w:t xml:space="preserve">Referral Program (Córdoba Network)</w:t>
      </w:r>
    </w:p>
    <w:p>
      <w:pPr>
        <w:pStyle w:val="BodyText"/>
      </w:pPr>
      <w:r>
        <w:t xml:space="preserve">15%</w:t>
      </w:r>
    </w:p>
    <w:p>
      <w:pPr>
        <w:pStyle w:val="BodyText"/>
      </w:pPr>
      <w:r>
        <w:t xml:space="preserve">Leveraging Argentina's "family and friendship" hiring preference in provincial markets</w:t>
      </w:r>
    </w:p>
    <w:p>
      <w:pPr>
        <w:pStyle w:val="BodyText"/>
      </w:pPr>
      <w:r>
        <w:t xml:space="preserve">Miscellaneous (Contingency)</w:t>
      </w:r>
    </w:p>
    <w:p>
      <w:pPr>
        <w:pStyle w:val="BodyText"/>
      </w:pPr>
      <w:r>
        <w:t xml:space="preserve">5%</w:t>
      </w:r>
    </w:p>
    <w:p>
      <w:pPr>
        <w:pStyle w:val="BodyText"/>
      </w:pPr>
      <w:r>
        <w:t xml:space="preserve">Addressing unexpected regional opportunities in Córdoba</w:t>
      </w:r>
    </w:p>
    <w:bookmarkEnd w:id="28"/>
    <w:bookmarkStart w:id="29" w:name="X0e4074a0ce09ab75b1a0fec675941270d00fb44"/>
    <w:p>
      <w:pPr>
        <w:pStyle w:val="Heading2"/>
      </w:pPr>
      <w:r>
        <w:t xml:space="preserve">Implementation Timeline: 12-Month Argentina Córdoba Rollout</w:t>
      </w:r>
    </w:p>
    <w:p>
      <w:pPr>
        <w:pStyle w:val="FirstParagraph"/>
      </w:pPr>
      <w:r>
        <w:rPr>
          <w:bCs/>
          <w:b/>
        </w:rPr>
        <w:t xml:space="preserve">Months 1-3:</w:t>
      </w:r>
      <w:r>
        <w:t xml:space="preserve"> </w:t>
      </w:r>
      <w:r>
        <w:t xml:space="preserve">Community mapping and influencer partnerships established across all 5 major Córdoba districts</w:t>
      </w:r>
    </w:p>
    <w:p>
      <w:pPr>
        <w:pStyle w:val="BodyText"/>
      </w:pPr>
      <w:r>
        <w:rPr>
          <w:bCs/>
          <w:b/>
        </w:rPr>
        <w:t xml:space="preserve">Months 4-6:</w:t>
      </w:r>
      <w:r>
        <w:t xml:space="preserve"> </w:t>
      </w:r>
      <w:r>
        <w:t xml:space="preserve">University roadshows at all 3 leading medical schools; first "Córdoba Technician Spotlight" video series launched</w:t>
      </w:r>
    </w:p>
    <w:p>
      <w:pPr>
        <w:pStyle w:val="BodyText"/>
      </w:pPr>
      <w:r>
        <w:rPr>
          <w:bCs/>
          <w:b/>
        </w:rPr>
        <w:t xml:space="preserve">Months 7-9:</w:t>
      </w:r>
      <w:r>
        <w:t xml:space="preserve"> </w:t>
      </w:r>
      <w:r>
        <w:t xml:space="preserve">Córdoba Healthcare Summit participation; referral program activation with local clinics</w:t>
      </w:r>
    </w:p>
    <w:p>
      <w:pPr>
        <w:pStyle w:val="BodyText"/>
      </w:pPr>
      <w:r>
        <w:rPr>
          <w:bCs/>
          <w:b/>
        </w:rPr>
        <w:t xml:space="preserve">Months 10-12:</w:t>
      </w:r>
      <w:r>
        <w:t xml:space="preserve"> </w:t>
      </w:r>
      <w:r>
        <w:t xml:space="preserve">Impact report publication showing job placements in all provinces within Argentina Córdoba region</w:t>
      </w:r>
    </w:p>
    <w:bookmarkEnd w:id="29"/>
    <w:bookmarkStart w:id="30" w:name="X08c2fc8a9db2bb1d24ad1cdffad5c6cc044fca5"/>
    <w:p>
      <w:pPr>
        <w:pStyle w:val="Heading2"/>
      </w:pPr>
      <w:r>
        <w:t xml:space="preserve">Evaluation Metrics: Measuring Success in Argentina Context</w:t>
      </w:r>
    </w:p>
    <w:p>
      <w:pPr>
        <w:pStyle w:val="FirstParagraph"/>
      </w:pPr>
      <w:r>
        <w:t xml:space="preserve">We track success through metrics directly tied to Córdoba's market reality:</w:t>
      </w:r>
    </w:p>
    <w:p>
      <w:pPr>
        <w:numPr>
          <w:ilvl w:val="0"/>
          <w:numId w:val="1007"/>
        </w:numPr>
        <w:pStyle w:val="Compact"/>
      </w:pPr>
      <w:r>
        <w:rPr>
          <w:bCs/>
          <w:b/>
        </w:rPr>
        <w:t xml:space="preserve">Local Candidate Conversion Rate:</w:t>
      </w:r>
      <w:r>
        <w:t xml:space="preserve"> </w:t>
      </w:r>
      <w:r>
        <w:t xml:space="preserve">Target: 65% of applicants must reside within 100km of Córdoba city</w:t>
      </w:r>
    </w:p>
    <w:p>
      <w:pPr>
        <w:numPr>
          <w:ilvl w:val="0"/>
          <w:numId w:val="1007"/>
        </w:numPr>
        <w:pStyle w:val="Compact"/>
      </w:pPr>
      <w:r>
        <w:rPr>
          <w:bCs/>
          <w:b/>
        </w:rPr>
        <w:t xml:space="preserve">Time-to-Hire Reduction:</w:t>
      </w:r>
      <w:r>
        <w:t xml:space="preserve"> </w:t>
      </w:r>
      <w:r>
        <w:t xml:space="preserve">Target: Reduce from industry average 42 days to 28 days in Córdoba market</w:t>
      </w:r>
    </w:p>
    <w:p>
      <w:pPr>
        <w:numPr>
          <w:ilvl w:val="0"/>
          <w:numId w:val="1007"/>
        </w:numPr>
        <w:pStyle w:val="Compact"/>
      </w:pPr>
      <w:r>
        <w:rPr>
          <w:bCs/>
          <w:b/>
        </w:rPr>
        <w:t xml:space="preserve">Retention Rate:</w:t>
      </w:r>
      <w:r>
        <w:t xml:space="preserve"> </w:t>
      </w:r>
      <w:r>
        <w:t xml:space="preserve">Target: Achieve 90%+ retention at 12 months (vs. national average of 75%)</w:t>
      </w:r>
    </w:p>
    <w:p>
      <w:pPr>
        <w:numPr>
          <w:ilvl w:val="0"/>
          <w:numId w:val="1007"/>
        </w:numPr>
        <w:pStyle w:val="Compact"/>
      </w:pPr>
      <w:r>
        <w:rPr>
          <w:bCs/>
          <w:b/>
        </w:rPr>
        <w:t xml:space="preserve">Community Impact Score:</w:t>
      </w:r>
      <w:r>
        <w:t xml:space="preserve"> </w:t>
      </w:r>
      <w:r>
        <w:t xml:space="preserve">Measured via quarterly surveys of local health facilities on technician performance</w:t>
      </w:r>
    </w:p>
    <w:bookmarkEnd w:id="30"/>
    <w:bookmarkStart w:id="31" w:name="X57a70fcf3eda3bf958c297813dc8f3e889009b9"/>
    <w:p>
      <w:pPr>
        <w:pStyle w:val="Heading2"/>
      </w:pPr>
      <w:r>
        <w:t xml:space="preserve">Conclusion: Building Argentina Córdoba's Healthcare Future</w:t>
      </w:r>
    </w:p>
    <w:p>
      <w:pPr>
        <w:pStyle w:val="FirstParagraph"/>
      </w:pPr>
      <w:r>
        <w:t xml:space="preserve">This Marketing Plan positions our Laboratory Technician recruitment initiative as a transformative investment in Argentina Córdoba's healthcare ecosystem. By embedding our employer brand within the region's cultural fabric—through hyper-localized engagement, community-centered incentives, and authentic storytelling—we will overcome traditional talent barriers unique to this province. The success of this campaign will not only fill critical vacancies but also establish a sustainable talent pipeline that strengthens healthcare delivery for all residents of Argentina Córdoba. As we execute this plan with precision, we affirm our commitment to making Córdoba a beacon for Laboratory Technician excellence in Argentina.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Position in Argentina Córdoba</dc:title>
  <dc:creator/>
  <dc:language>en</dc:language>
  <cp:keywords/>
  <dcterms:created xsi:type="dcterms:W3CDTF">2025-12-12T06:53:25Z</dcterms:created>
  <dcterms:modified xsi:type="dcterms:W3CDTF">2025-12-12T06:53:25Z</dcterms:modified>
</cp:coreProperties>
</file>

<file path=docProps/custom.xml><?xml version="1.0" encoding="utf-8"?>
<Properties xmlns="http://schemas.openxmlformats.org/officeDocument/2006/custom-properties" xmlns:vt="http://schemas.openxmlformats.org/officeDocument/2006/docPropsVTypes"/>
</file>