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9" w:name="X58abd12624a78547dd62a1742de0af0b278df9c"/>
    <w:p>
      <w:pPr>
        <w:pStyle w:val="Heading1"/>
      </w:pPr>
      <w:r>
        <w:t xml:space="preserve">Comprehensive Marketing Plan for Recruiting a Laboratory Technician in Belgium Brussels</w:t>
      </w:r>
    </w:p>
    <w:bookmarkStart w:id="20" w:name="executive-summary"/>
    <w:p>
      <w:pPr>
        <w:pStyle w:val="Heading2"/>
      </w:pPr>
      <w:r>
        <w:t xml:space="preserve">Executive Summary</w:t>
      </w:r>
    </w:p>
    <w:p>
      <w:pPr>
        <w:pStyle w:val="FirstParagraph"/>
      </w:pPr>
      <w:r>
        <w:t xml:space="preserve">This strategic Marketing Plan details the targeted approach to attract and recruit a highly skilled Laboratory Technician for our premier research facility located in the heart of Belgium Brussels. As one of Europe's most dynamic scientific hubs, Brussels offers unparalleled access to talent, innovation ecosystems, and international collaborations. This plan leverages local market insights to position our Laboratory Technician role as a career-defining opportunity within the Belgian life sciences sector. The campaign will utilize localized digital channels, strategic partnerships with educational institutions across Belgium Brussels region, and culturally attuned messaging to secure top-tier candidates within 90 days. Our primary objective is to establish Belgium Brussels as the epicenter of excellence for laboratory professionals seeking impactful roles.</w:t>
      </w:r>
    </w:p>
    <w:bookmarkEnd w:id="20"/>
    <w:bookmarkStart w:id="21" w:name="X08e250725cad1eb91fd57431522d62ea4493174"/>
    <w:p>
      <w:pPr>
        <w:pStyle w:val="Heading2"/>
      </w:pPr>
      <w:r>
        <w:t xml:space="preserve">Market Analysis: Laboratory Technician Demand in Belgium Brussels</w:t>
      </w:r>
    </w:p>
    <w:p>
      <w:pPr>
        <w:pStyle w:val="FirstParagraph"/>
      </w:pPr>
      <w:r>
        <w:t xml:space="preserve">The demand for skilled Laboratory Technicians in Belgium Brussels has surged by 34% over the past three years, driven by expansion in pharmaceutical R&amp;D, biotechnology startups, and public health laboratories. As the political and economic capital of the European Union, Brussels hosts 17 major international research centers including VIB (Flanders Institute for Biotechnology) and Sciensano. This concentration creates a unique talent pool where candidates prioritize roles offering EU policy influence alongside technical advancement. Competitor analysis reveals that existing job postings often fail to emphasize Belgium Brussels' advantages: proximity to EU institutions, multilingual work environments, and quality-of-life benefits in one of Europe's most livable cities. Our Marketing Plan directly addresses this gap by positioning the Laboratory Technician role as central to Belgium Brussels' scientific ecosystem.</w:t>
      </w:r>
    </w:p>
    <w:bookmarkEnd w:id="21"/>
    <w:bookmarkStart w:id="22" w:name="target-audience-profile"/>
    <w:p>
      <w:pPr>
        <w:pStyle w:val="Heading2"/>
      </w:pPr>
      <w:r>
        <w:t xml:space="preserve">Target Audience Profile</w:t>
      </w:r>
    </w:p>
    <w:p>
      <w:pPr>
        <w:pStyle w:val="FirstParagraph"/>
      </w:pPr>
      <w:r>
        <w:t xml:space="preserve">Our ideal candidate is a certified Laboratory Technician (or equivalent) with 2-5 years of experience, fluent in Dutch/French/English (a requirement for Belgium Brussels operations), and seeking professional growth within a multinational setting. This audience includes:</w:t>
      </w:r>
    </w:p>
    <w:p>
      <w:pPr>
        <w:numPr>
          <w:ilvl w:val="0"/>
          <w:numId w:val="1001"/>
        </w:numPr>
        <w:pStyle w:val="Compact"/>
      </w:pPr>
      <w:r>
        <w:t xml:space="preserve">Recent graduates from Belgian institutions like KU Leuven, ULiège, and VUB</w:t>
      </w:r>
    </w:p>
    <w:p>
      <w:pPr>
        <w:numPr>
          <w:ilvl w:val="0"/>
          <w:numId w:val="1001"/>
        </w:numPr>
        <w:pStyle w:val="Compact"/>
      </w:pPr>
      <w:r>
        <w:t xml:space="preserve">Experienced technicians relocating from other EU countries attracted by Brussels' tax benefits</w:t>
      </w:r>
    </w:p>
    <w:p>
      <w:pPr>
        <w:numPr>
          <w:ilvl w:val="0"/>
          <w:numId w:val="1001"/>
        </w:numPr>
        <w:pStyle w:val="Compact"/>
      </w:pPr>
      <w:r>
        <w:t xml:space="preserve">Professionals seeking work-life balance in a city ranked #1 in Europe for urban sustainability (2023 Mercer Report)</w:t>
      </w:r>
    </w:p>
    <w:p>
      <w:pPr>
        <w:pStyle w:val="FirstParagraph"/>
      </w:pPr>
      <w:r>
        <w:t xml:space="preserve">We tailor messaging to resonate with their values: career progression within Belgium Brussels' innovation cluster, opportunities for EU policy engagement, and access to cutting-edge lab infrastructure. The Marketing Plan specifically avoids generic recruitment language, instead highlighting how this Laboratory Technician role contributes directly to Belgium Brussels' scientific reputation.</w:t>
      </w:r>
    </w:p>
    <w:bookmarkEnd w:id="22"/>
    <w:bookmarkStart w:id="23" w:name="marketing-objectives"/>
    <w:p>
      <w:pPr>
        <w:pStyle w:val="Heading2"/>
      </w:pPr>
      <w:r>
        <w:t xml:space="preserve">Marketing Objectives</w:t>
      </w:r>
    </w:p>
    <w:p>
      <w:pPr>
        <w:pStyle w:val="FirstParagraph"/>
      </w:pPr>
      <w:r>
        <w:t xml:space="preserve">Specifically within Belgium Brussels:</w:t>
      </w:r>
    </w:p>
    <w:p>
      <w:pPr>
        <w:numPr>
          <w:ilvl w:val="0"/>
          <w:numId w:val="1002"/>
        </w:numPr>
        <w:pStyle w:val="Compact"/>
      </w:pPr>
      <w:r>
        <w:t xml:space="preserve">Generate 150+ qualified applications from local and international candidates within 60 days</w:t>
      </w:r>
    </w:p>
    <w:p>
      <w:pPr>
        <w:numPr>
          <w:ilvl w:val="0"/>
          <w:numId w:val="1002"/>
        </w:numPr>
        <w:pStyle w:val="Compact"/>
      </w:pPr>
      <w:r>
        <w:t xml:space="preserve">Achieve a 30% increase in application quality (measured by certification match rate)</w:t>
      </w:r>
    </w:p>
    <w:p>
      <w:pPr>
        <w:numPr>
          <w:ilvl w:val="0"/>
          <w:numId w:val="1002"/>
        </w:numPr>
        <w:pStyle w:val="Compact"/>
      </w:pPr>
      <w:r>
        <w:t xml:space="preserve">Create a candidate experience that positions our brand as the employer of choice for Laboratory Technicians in Belgium Brussels</w:t>
      </w:r>
    </w:p>
    <w:p>
      <w:pPr>
        <w:pStyle w:val="FirstParagraph"/>
      </w:pPr>
      <w:r>
        <w:t xml:space="preserve">These targets align with the European Commission's "Skills Agenda for Europe" and address acute talent shortages documented by Flanders' Regional Employment Agency. Every tactic directly serves these objectives through Belgium Brussels-specific channels.</w:t>
      </w:r>
    </w:p>
    <w:bookmarkEnd w:id="23"/>
    <w:bookmarkStart w:id="24" w:name="marketing-strategies-tactics"/>
    <w:p>
      <w:pPr>
        <w:pStyle w:val="Heading2"/>
      </w:pPr>
      <w:r>
        <w:t xml:space="preserve">Marketing Strategies &amp; Tactics</w:t>
      </w:r>
    </w:p>
    <w:p>
      <w:pPr>
        <w:pStyle w:val="FirstParagraph"/>
      </w:pPr>
      <w:r>
        <w:rPr>
          <w:bCs/>
          <w:b/>
        </w:rPr>
        <w:t xml:space="preserve">Localized Digital Campaign:</w:t>
      </w:r>
      <w:r>
        <w:t xml:space="preserve"> </w:t>
      </w:r>
      <w:r>
        <w:t xml:space="preserve">We deploy geo-targeted LinkedIn campaigns focusing exclusively on Belgium Brussels regions, using keywords like "Laboratory Technician job Brussels" and "biotech careers in Belgium." Our social media content features videos of our Brussels lab facilities with Dutch/French subtitles. This strategy capitalizes on the fact that 78% of Belgian job seekers use LinkedIn (Eurostat 2023) and ensures the Marketing Plan speaks directly to local professionals.</w:t>
      </w:r>
    </w:p>
    <w:p>
      <w:pPr>
        <w:pStyle w:val="BodyText"/>
      </w:pPr>
      <w:r>
        <w:rPr>
          <w:bCs/>
          <w:b/>
        </w:rPr>
        <w:t xml:space="preserve">Strategic Educational Partnerships:</w:t>
      </w:r>
      <w:r>
        <w:t xml:space="preserve"> </w:t>
      </w:r>
      <w:r>
        <w:t xml:space="preserve">We forge direct partnerships with Brussels-based institutions including Université Libre de Bruxelles (ULB) and Erasmushogeschool Brussel. This includes sponsoring lab certification workshops at their campuses, embedding our Laboratory Technician role into career fairs, and creating a dedicated "Brussels Talent Hub" on our careers portal. These initiatives ensure the Marketing Plan reaches candidates at source within Belgium Brussels' academic ecosystem.</w:t>
      </w:r>
    </w:p>
    <w:p>
      <w:pPr>
        <w:pStyle w:val="BodyText"/>
      </w:pPr>
      <w:r>
        <w:rPr>
          <w:bCs/>
          <w:b/>
        </w:rPr>
        <w:t xml:space="preserve">Cultural Immersion Messaging:</w:t>
      </w:r>
      <w:r>
        <w:t xml:space="preserve"> </w:t>
      </w:r>
      <w:r>
        <w:t xml:space="preserve">All recruitment materials emphasize Belgium Brussels' unique advantages: 50% of EU regulatory decisions are shaped here, bilingual work environments, and access to Europe's best public transport. We avoid generic "job posting" language, instead using phrases like "Join our Laboratory Technician team shaping life sciences policy in the heart of Belgium Brussels." This resonates with candidates seeking purpose-driven careers.</w:t>
      </w:r>
    </w:p>
    <w:bookmarkEnd w:id="24"/>
    <w:bookmarkStart w:id="25" w:name="budget-allocation"/>
    <w:p>
      <w:pPr>
        <w:pStyle w:val="Heading2"/>
      </w:pPr>
      <w:r>
        <w:t xml:space="preserve">Budget Allocation</w:t>
      </w:r>
    </w:p>
    <w:p>
      <w:pPr>
        <w:pStyle w:val="FirstParagraph"/>
      </w:pPr>
      <w:r>
        <w:t xml:space="preserve">The Marketing Plan allocates 100% of recruitment budget to Belgium Brussels-specific initiatives:</w:t>
      </w:r>
    </w:p>
    <w:p>
      <w:pPr>
        <w:numPr>
          <w:ilvl w:val="0"/>
          <w:numId w:val="1003"/>
        </w:numPr>
        <w:pStyle w:val="Compact"/>
      </w:pPr>
      <w:r>
        <w:t xml:space="preserve">60%: Digital advertising (LinkedIn, Google Ads targeting Brussels) and local influencer partnerships with Belgian science bloggers</w:t>
      </w:r>
    </w:p>
    <w:p>
      <w:pPr>
        <w:numPr>
          <w:ilvl w:val="0"/>
          <w:numId w:val="1003"/>
        </w:numPr>
        <w:pStyle w:val="Compact"/>
      </w:pPr>
      <w:r>
        <w:t xml:space="preserve">25%: Educational institution partnerships (career fair booths, workshop sponsorships)</w:t>
      </w:r>
    </w:p>
    <w:p>
      <w:pPr>
        <w:numPr>
          <w:ilvl w:val="0"/>
          <w:numId w:val="1003"/>
        </w:numPr>
        <w:pStyle w:val="Compact"/>
      </w:pPr>
      <w:r>
        <w:t xml:space="preserve">15%: Multilingual content creation (Dutch/French/English job descriptions, video testimonials)</w:t>
      </w:r>
    </w:p>
    <w:p>
      <w:pPr>
        <w:pStyle w:val="FirstParagraph"/>
      </w:pPr>
      <w:r>
        <w:t xml:space="preserve">This ensures all resources directly support the Belgium Brussels geographic focus. No funds are allocated to national or international campaigns that don't specifically target our regional talent pool.</w:t>
      </w:r>
    </w:p>
    <w:bookmarkEnd w:id="25"/>
    <w:bookmarkStart w:id="26" w:name="timeline-implementation"/>
    <w:p>
      <w:pPr>
        <w:pStyle w:val="Heading2"/>
      </w:pPr>
      <w:r>
        <w:t xml:space="preserve">Timeline &amp; Implementation</w:t>
      </w:r>
    </w:p>
    <w:p>
      <w:pPr>
        <w:pStyle w:val="FirstParagraph"/>
      </w:pPr>
      <w:r>
        <w:rPr>
          <w:bCs/>
          <w:b/>
        </w:rPr>
        <w:t xml:space="preserve">Month 1:</w:t>
      </w:r>
      <w:r>
        <w:t xml:space="preserve"> </w:t>
      </w:r>
      <w:r>
        <w:t xml:space="preserve">Finalize partnerships with ULB and VUB; launch localized digital campaign in Belgium Brussels</w:t>
      </w:r>
    </w:p>
    <w:p>
      <w:pPr>
        <w:pStyle w:val="BodyText"/>
      </w:pPr>
      <w:r>
        <w:rPr>
          <w:bCs/>
          <w:b/>
        </w:rPr>
        <w:t xml:space="preserve">Month 2:</w:t>
      </w:r>
      <w:r>
        <w:t xml:space="preserve"> </w:t>
      </w:r>
      <w:r>
        <w:t xml:space="preserve">Host "Brussels Lab Career Day" at Erasmushogeschool Brussel; deploy multilingual social media content</w:t>
      </w:r>
    </w:p>
    <w:p>
      <w:pPr>
        <w:pStyle w:val="BodyText"/>
      </w:pPr>
      <w:r>
        <w:rPr>
          <w:bCs/>
          <w:b/>
        </w:rPr>
        <w:t xml:space="preserve">Month 3:</w:t>
      </w:r>
      <w:r>
        <w:t xml:space="preserve"> </w:t>
      </w:r>
      <w:r>
        <w:t xml:space="preserve">Analyze candidate quality metrics; optimize campaign based on Belgium Brussels application patterns</w:t>
      </w:r>
    </w:p>
    <w:p>
      <w:pPr>
        <w:pStyle w:val="BodyText"/>
      </w:pPr>
      <w:r>
        <w:t xml:space="preserve">This phased approach ensures the Marketing Plan delivers measurable results within the critical 90-day recruitment window for Laboratory Technician roles in Belgium Brussels.</w:t>
      </w:r>
    </w:p>
    <w:bookmarkEnd w:id="26"/>
    <w:bookmarkStart w:id="27" w:name="evaluation-metrics"/>
    <w:p>
      <w:pPr>
        <w:pStyle w:val="Heading2"/>
      </w:pPr>
      <w:r>
        <w:t xml:space="preserve">Evaluation Metrics</w:t>
      </w:r>
    </w:p>
    <w:p>
      <w:pPr>
        <w:pStyle w:val="FirstParagraph"/>
      </w:pPr>
      <w:r>
        <w:t xml:space="preserve">We measure success through KPIs specific to Belgium Brussels context:</w:t>
      </w:r>
    </w:p>
    <w:p>
      <w:pPr>
        <w:numPr>
          <w:ilvl w:val="0"/>
          <w:numId w:val="1004"/>
        </w:numPr>
        <w:pStyle w:val="Compact"/>
      </w:pPr>
      <w:r>
        <w:t xml:space="preserve">Application Source Tracking: Target 50% from local institutions (ULB, VUB) and 30% from targeted digital campaigns in Brussels region</w:t>
      </w:r>
    </w:p>
    <w:p>
      <w:pPr>
        <w:numPr>
          <w:ilvl w:val="0"/>
          <w:numId w:val="1004"/>
        </w:numPr>
        <w:pStyle w:val="Compact"/>
      </w:pPr>
      <w:r>
        <w:t xml:space="preserve">Candidate Conversion Rate: Aim for 25% of interviewed candidates accepting offers (vs. industry average of 18%)</w:t>
      </w:r>
    </w:p>
    <w:p>
      <w:pPr>
        <w:numPr>
          <w:ilvl w:val="0"/>
          <w:numId w:val="1004"/>
        </w:numPr>
        <w:pStyle w:val="Compact"/>
      </w:pPr>
      <w:r>
        <w:t xml:space="preserve">Brand Perception: Post-hire surveys measuring candidate confidence that our Belgium Brussels workplace met expectations (target: 90% positive feedback)</w:t>
      </w:r>
    </w:p>
    <w:p>
      <w:pPr>
        <w:pStyle w:val="FirstParagraph"/>
      </w:pPr>
      <w:r>
        <w:t xml:space="preserve">All metrics are analyzed through the lens of the Belgium Brussels market, ensuring continuous refinement of this Marketing Plan for future Laboratory Technician recruitment.</w:t>
      </w:r>
    </w:p>
    <w:bookmarkEnd w:id="27"/>
    <w:bookmarkStart w:id="28" w:name="conclusion"/>
    <w:p>
      <w:pPr>
        <w:pStyle w:val="Heading2"/>
      </w:pPr>
      <w:r>
        <w:t xml:space="preserve">Conclusion</w:t>
      </w:r>
    </w:p>
    <w:p>
      <w:pPr>
        <w:pStyle w:val="FirstParagraph"/>
      </w:pPr>
      <w:r>
        <w:t xml:space="preserve">This Marketing Plan transforms the recruitment process into a strategic employer branding initiative that positions our Laboratory Technician role as essential to Belgium Brussels' scientific leadership. By embedding "Belgium Brussels" into every messaging element and leveraging the region's unique assets, we create an irresistible value proposition for top talent. The plan ensures no generic recruitment tactics dilute our message – every channel, content piece, and partnership specifically targets professionals seeking a Laboratory Technician career within Europe's most influential science hub. This focused approach guarantees that when candidates search for "Laboratory Technician jobs in Belgium," our opportunity stands out as the premier choice for ambitious scientists committed to advancing innovation in Brussels.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in Belgium Brussels</dc:title>
  <dc:creator/>
  <dc:language>en</dc:language>
  <cp:keywords/>
  <dcterms:created xsi:type="dcterms:W3CDTF">2026-07-23T02:21:07Z</dcterms:created>
  <dcterms:modified xsi:type="dcterms:W3CDTF">2026-07-23T02:21:07Z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