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c4d8195bb42f4d2d95703f98d5ac15f55e061d4"/>
    <w:p>
      <w:pPr>
        <w:pStyle w:val="Heading1"/>
      </w:pPr>
      <w:r>
        <w:t xml:space="preserve">Strategic Marketing Plan for Recruiting Highly Qualified Laboratory Technicians in Canada Vancouver</w:t>
      </w:r>
    </w:p>
    <w:bookmarkStart w:id="20" w:name="Xe9be871c74dcf4185a2430a5fa90c146daeb696"/>
    <w:p>
      <w:pPr>
        <w:pStyle w:val="Heading2"/>
      </w:pPr>
      <w:r>
        <w:t xml:space="preserve">Introduction: The Critical Need for Laboratory Technicians in Vancouver's Healthcare Ecosystem</w:t>
      </w:r>
    </w:p>
    <w:p>
      <w:pPr>
        <w:pStyle w:val="FirstParagraph"/>
      </w:pPr>
      <w:r>
        <w:t xml:space="preserve">In the dynamic healthcare landscape of Canada Vancouver, the role of a skilled Laboratory Technician has become indispensable. As one of North America's fastest-growing urban centers, Vancouver faces unprecedented demand for laboratory professionals due to expanding healthcare facilities, biotechnology innovation hubs, and environmental testing requirements. This comprehensive Marketing Plan outlines our strategic approach to attract top-tier Laboratory Technicians to fill critical vacancies across Vancouver's premier healthcare institutions and research organizations. The success of this initiative directly impacts patient care outcomes, scientific advancement, and the economic vitality of Canada Vancouver's $42 billion healthcare sector.</w:t>
      </w:r>
    </w:p>
    <w:bookmarkEnd w:id="20"/>
    <w:bookmarkStart w:id="21" w:name="Xc608630428e5dabaafeaea79fc8dba20268e019"/>
    <w:p>
      <w:pPr>
        <w:pStyle w:val="Heading2"/>
      </w:pPr>
      <w:r>
        <w:t xml:space="preserve">Market Analysis: Demand Dynamics in Canada Vancouver</w:t>
      </w:r>
    </w:p>
    <w:p>
      <w:pPr>
        <w:pStyle w:val="FirstParagraph"/>
      </w:pPr>
      <w:r>
        <w:t xml:space="preserve">According to recent Statistics Canada reports, employment for Laboratory Technicians in British Columbia is projected to grow by 13.5% between 2021-2031, significantly outpacing the national average. Vancouver alone accounts for 47% of all lab technician roles in BC due to major institutions like Vancouver General Hospital, BC Cancer Agency, and the University of British Columbia's Life Sciences complex. However, a persistent talent gap exists: 32% of healthcare facilities report unfilled laboratory technician positions exceeding six months. This shortage is exacerbated by aging workforce demographics and increased demand from emerging sectors like genomics research and environmental testing labs in Canada Vancouver.</w:t>
      </w:r>
    </w:p>
    <w:bookmarkEnd w:id="21"/>
    <w:bookmarkStart w:id="22" w:name="target-audience-segmentation"/>
    <w:p>
      <w:pPr>
        <w:pStyle w:val="Heading2"/>
      </w:pPr>
      <w:r>
        <w:t xml:space="preserve">Target Audience Segmentation</w:t>
      </w:r>
    </w:p>
    <w:p>
      <w:pPr>
        <w:pStyle w:val="FirstParagraph"/>
      </w:pPr>
      <w:r>
        <w:t xml:space="preserve">Our Marketing Plan focuses on three primary audience segments:</w:t>
      </w:r>
    </w:p>
    <w:p>
      <w:pPr>
        <w:numPr>
          <w:ilvl w:val="0"/>
          <w:numId w:val="1001"/>
        </w:numPr>
        <w:pStyle w:val="Compact"/>
      </w:pPr>
      <w:r>
        <w:rPr>
          <w:bCs/>
          <w:b/>
        </w:rPr>
        <w:t xml:space="preserve">New Graduates:</w:t>
      </w:r>
      <w:r>
        <w:t xml:space="preserve"> </w:t>
      </w:r>
      <w:r>
        <w:t xml:space="preserve">Recent graduates from BC's top programs (e.g., University of Victoria, Douglas College, Langara College) seeking entry-level positions with structured career pathways.</w:t>
      </w:r>
    </w:p>
    <w:p>
      <w:pPr>
        <w:numPr>
          <w:ilvl w:val="0"/>
          <w:numId w:val="1001"/>
        </w:numPr>
        <w:pStyle w:val="Compact"/>
      </w:pPr>
      <w:r>
        <w:rPr>
          <w:bCs/>
          <w:b/>
        </w:rPr>
        <w:t xml:space="preserve">Experienced Technicians:</w:t>
      </w:r>
      <w:r>
        <w:t xml:space="preserve"> </w:t>
      </w:r>
      <w:r>
        <w:t xml:space="preserve">Professionals currently employed in other Canadian regions or international candidates targeting Vancouver's premium healthcare ecosystem.</w:t>
      </w:r>
    </w:p>
    <w:p>
      <w:pPr>
        <w:numPr>
          <w:ilvl w:val="0"/>
          <w:numId w:val="1001"/>
        </w:numPr>
        <w:pStyle w:val="Compact"/>
      </w:pPr>
      <w:r>
        <w:rPr>
          <w:bCs/>
          <w:b/>
        </w:rPr>
        <w:t xml:space="preserve">Cross-Industry Transfers:</w:t>
      </w:r>
      <w:r>
        <w:t xml:space="preserve"> </w:t>
      </w:r>
      <w:r>
        <w:t xml:space="preserve">Technical professionals from environmental, food safety, or pharmaceutical sectors seeking relocation to Canada Vancouver's specialized lab environment.</w:t>
      </w:r>
    </w:p>
    <w:bookmarkEnd w:id="22"/>
    <w:bookmarkStart w:id="23" w:name="X631662e897688db99dfd256ef21ad71f485a379"/>
    <w:p>
      <w:pPr>
        <w:pStyle w:val="Heading2"/>
      </w:pPr>
      <w:r>
        <w:t xml:space="preserve">Unique Value Proposition for Laboratory Technician Candidates</w:t>
      </w:r>
    </w:p>
    <w:p>
      <w:pPr>
        <w:pStyle w:val="FirstParagraph"/>
      </w:pPr>
      <w:r>
        <w:t xml:space="preserve">Our Marketing Plan differentiates this opportunity through four compelling pillars:</w:t>
      </w:r>
    </w:p>
    <w:p>
      <w:pPr>
        <w:numPr>
          <w:ilvl w:val="0"/>
          <w:numId w:val="1002"/>
        </w:numPr>
        <w:pStyle w:val="Compact"/>
      </w:pPr>
      <w:r>
        <w:rPr>
          <w:bCs/>
          <w:b/>
        </w:rPr>
        <w:t xml:space="preserve">Vancouver Lifestyle Premium:</w:t>
      </w:r>
      <w:r>
        <w:t xml:space="preserve"> </w:t>
      </w:r>
      <w:r>
        <w:t xml:space="preserve">Emphasizing the city's world-class quality of life, outdoor recreation access (15 minutes from mountains), and cultural diversity – key factors attracting talent to Canada Vancouver.</w:t>
      </w:r>
    </w:p>
    <w:p>
      <w:pPr>
        <w:numPr>
          <w:ilvl w:val="0"/>
          <w:numId w:val="1002"/>
        </w:numPr>
        <w:pStyle w:val="Compact"/>
      </w:pPr>
      <w:r>
        <w:rPr>
          <w:bCs/>
          <w:b/>
        </w:rPr>
        <w:t xml:space="preserve">Career Acceleration Programs:</w:t>
      </w:r>
      <w:r>
        <w:t xml:space="preserve"> </w:t>
      </w:r>
      <w:r>
        <w:t xml:space="preserve">Guaranteed mentorship with senior technicians, $5,000 annual professional development stipend, and pathway to specialized certifications (e.g., CMLC accreditation) within 18 months.</w:t>
      </w:r>
    </w:p>
    <w:p>
      <w:pPr>
        <w:numPr>
          <w:ilvl w:val="0"/>
          <w:numId w:val="1002"/>
        </w:numPr>
        <w:pStyle w:val="Compact"/>
      </w:pPr>
      <w:r>
        <w:rPr>
          <w:bCs/>
          <w:b/>
        </w:rPr>
        <w:t xml:space="preserve">Competitive Compensation Package:</w:t>
      </w:r>
      <w:r>
        <w:t xml:space="preserve"> </w:t>
      </w:r>
      <w:r>
        <w:t xml:space="preserve">Starting salaries at $62,500 CAD (above BC average of $57,800), plus comprehensive health benefits including mental wellness support and relocation assistance for qualified candidates.</w:t>
      </w:r>
    </w:p>
    <w:p>
      <w:pPr>
        <w:numPr>
          <w:ilvl w:val="0"/>
          <w:numId w:val="1002"/>
        </w:numPr>
        <w:pStyle w:val="Compact"/>
      </w:pPr>
      <w:r>
        <w:rPr>
          <w:bCs/>
          <w:b/>
        </w:rPr>
        <w:t xml:space="preserve">Impact-Driven Work:</w:t>
      </w:r>
      <w:r>
        <w:t xml:space="preserve"> </w:t>
      </w:r>
      <w:r>
        <w:t xml:space="preserve">Highlighting direct contribution to groundbreaking research at organizations like the British Columbia Cancer Agency and Pacific Northwest environmental initiatives.</w:t>
      </w:r>
    </w:p>
    <w:p>
      <w:pPr>
        <w:pStyle w:val="FirstParagraph"/>
      </w:pPr>
      <w:r>
        <w:t xml:space="preserve">This positioning directly addresses the top three factors influencing Laboratory Technician job decisions according to Canadian Healthcare Association surveys: career growth, work-life balance, and community impact.</w:t>
      </w:r>
    </w:p>
    <w:bookmarkEnd w:id="23"/>
    <w:bookmarkStart w:id="27" w:name="X041194a8f4d1d6e6c45372713e8bfb6db783a1b"/>
    <w:p>
      <w:pPr>
        <w:pStyle w:val="Heading2"/>
      </w:pPr>
      <w:r>
        <w:t xml:space="preserve">Integrated Marketing Strategy for Canada Vancouver Recruitment</w:t>
      </w:r>
    </w:p>
    <w:p>
      <w:pPr>
        <w:pStyle w:val="FirstParagraph"/>
      </w:pPr>
      <w:r>
        <w:t xml:space="preserve">This Marketing Plan employs a multi-channel strategy tailored to Vancouver's talent ecosystem:</w:t>
      </w:r>
    </w:p>
    <w:bookmarkStart w:id="24" w:name="X6910425e1988a0157e96d398c5649dc1056acbe"/>
    <w:p>
      <w:pPr>
        <w:pStyle w:val="Heading3"/>
      </w:pPr>
      <w:r>
        <w:t xml:space="preserve">1. Digital Targeting Campaign (45% Budget Allocation)</w:t>
      </w:r>
    </w:p>
    <w:p>
      <w:pPr>
        <w:numPr>
          <w:ilvl w:val="0"/>
          <w:numId w:val="1003"/>
        </w:numPr>
        <w:pStyle w:val="Compact"/>
      </w:pPr>
      <w:r>
        <w:rPr>
          <w:bCs/>
          <w:b/>
        </w:rPr>
        <w:t xml:space="preserve">LinkedIn &amp; Indeed Advertising:</w:t>
      </w:r>
      <w:r>
        <w:t xml:space="preserve"> </w:t>
      </w:r>
      <w:r>
        <w:t xml:space="preserve">Geo-targeted ads focusing on BC healthcare professionals with keywords "Laboratory Technician Canada Vancouver" reaching 87,000+ qualified profiles monthly.</w:t>
      </w:r>
    </w:p>
    <w:p>
      <w:pPr>
        <w:numPr>
          <w:ilvl w:val="0"/>
          <w:numId w:val="1003"/>
        </w:numPr>
        <w:pStyle w:val="Compact"/>
      </w:pPr>
      <w:r>
        <w:rPr>
          <w:bCs/>
          <w:b/>
        </w:rPr>
        <w:t xml:space="preserve">University Partnerships:</w:t>
      </w:r>
      <w:r>
        <w:t xml:space="preserve"> </w:t>
      </w:r>
      <w:r>
        <w:t xml:space="preserve">Dedicated career fairs at UBC, SFU, and BCIT with live job shadowing opportunities at Vancouver labs – a key differentiator for new graduates.</w:t>
      </w:r>
    </w:p>
    <w:p>
      <w:pPr>
        <w:numPr>
          <w:ilvl w:val="0"/>
          <w:numId w:val="1003"/>
        </w:numPr>
        <w:pStyle w:val="Compact"/>
      </w:pPr>
      <w:r>
        <w:rPr>
          <w:bCs/>
          <w:b/>
        </w:rPr>
        <w:t xml:space="preserve">Vancouver-Specific Social Media:</w:t>
      </w:r>
      <w:r>
        <w:t xml:space="preserve"> </w:t>
      </w:r>
      <w:r>
        <w:t xml:space="preserve">Instagram and TikTok campaigns showcasing "A Day in the Life of a Vancouver Lab Technician" featuring testimonials from current staff.</w:t>
      </w:r>
    </w:p>
    <w:bookmarkEnd w:id="24"/>
    <w:bookmarkStart w:id="25" w:name="Xb4acdcb852e40c7d1499193faa6b6b39772c875"/>
    <w:p>
      <w:pPr>
        <w:pStyle w:val="Heading3"/>
      </w:pPr>
      <w:r>
        <w:t xml:space="preserve">2. Community Engagement (30% Budget Allocation)</w:t>
      </w:r>
    </w:p>
    <w:p>
      <w:pPr>
        <w:numPr>
          <w:ilvl w:val="0"/>
          <w:numId w:val="1004"/>
        </w:numPr>
        <w:pStyle w:val="Compact"/>
      </w:pPr>
      <w:r>
        <w:rPr>
          <w:bCs/>
          <w:b/>
        </w:rPr>
        <w:t xml:space="preserve">Healthcare Alliance Events:</w:t>
      </w:r>
      <w:r>
        <w:t xml:space="preserve"> </w:t>
      </w:r>
      <w:r>
        <w:t xml:space="preserve">Sponsorship of Vancouver Health Innovation Summit with exclusive recruitment booths at this annual gathering of 1,200+ industry professionals.</w:t>
      </w:r>
    </w:p>
    <w:p>
      <w:pPr>
        <w:numPr>
          <w:ilvl w:val="0"/>
          <w:numId w:val="1004"/>
        </w:numPr>
        <w:pStyle w:val="Compact"/>
      </w:pPr>
      <w:r>
        <w:rPr>
          <w:bCs/>
          <w:b/>
        </w:rPr>
        <w:t xml:space="preserve">Immigrant Community Outreach:</w:t>
      </w:r>
      <w:r>
        <w:t xml:space="preserve"> </w:t>
      </w:r>
      <w:r>
        <w:t xml:space="preserve">Collaborations with organizations like World Relief Canada to host "Lab Technician Career Pathways" workshops for internationally trained professionals.</w:t>
      </w:r>
    </w:p>
    <w:p>
      <w:pPr>
        <w:numPr>
          <w:ilvl w:val="0"/>
          <w:numId w:val="1004"/>
        </w:numPr>
        <w:pStyle w:val="Compact"/>
      </w:pPr>
      <w:r>
        <w:rPr>
          <w:bCs/>
          <w:b/>
        </w:rPr>
        <w:t xml:space="preserve">Premium Talent Partnerships:</w:t>
      </w:r>
      <w:r>
        <w:t xml:space="preserve"> </w:t>
      </w:r>
      <w:r>
        <w:t xml:space="preserve">Co-marketing with Vancouver-based staffing agencies specializing in healthcare recruitment (e.g., Acre Recruitment, TAL Group).</w:t>
      </w:r>
    </w:p>
    <w:bookmarkEnd w:id="25"/>
    <w:bookmarkStart w:id="26" w:name="employer-branding-25-budget-allocation"/>
    <w:p>
      <w:pPr>
        <w:pStyle w:val="Heading3"/>
      </w:pPr>
      <w:r>
        <w:t xml:space="preserve">3. Employer Branding (25% Budget Allocation)</w:t>
      </w:r>
    </w:p>
    <w:p>
      <w:pPr>
        <w:numPr>
          <w:ilvl w:val="0"/>
          <w:numId w:val="1005"/>
        </w:numPr>
        <w:pStyle w:val="Compact"/>
      </w:pPr>
      <w:r>
        <w:rPr>
          <w:bCs/>
          <w:b/>
        </w:rPr>
        <w:t xml:space="preserve">Vancouver Lifestyle Campaign:</w:t>
      </w:r>
      <w:r>
        <w:t xml:space="preserve"> </w:t>
      </w:r>
      <w:r>
        <w:t xml:space="preserve">Video content showcasing technician employees hiking in Grouse Mountain after work, attending Vancouver Whitecaps games, and participating in city-wide cultural festivals.</w:t>
      </w:r>
    </w:p>
    <w:p>
      <w:pPr>
        <w:numPr>
          <w:ilvl w:val="0"/>
          <w:numId w:val="1005"/>
        </w:numPr>
        <w:pStyle w:val="Compact"/>
      </w:pPr>
      <w:r>
        <w:rPr>
          <w:bCs/>
          <w:b/>
        </w:rPr>
        <w:t xml:space="preserve">Impact Storytelling:</w:t>
      </w:r>
      <w:r>
        <w:t xml:space="preserve"> </w:t>
      </w:r>
      <w:r>
        <w:t xml:space="preserve">"Science That Makes a Difference" blog series featuring technicians' contributions to local health initiatives (e.g., pandemic testing response).</w:t>
      </w:r>
    </w:p>
    <w:p>
      <w:pPr>
        <w:numPr>
          <w:ilvl w:val="0"/>
          <w:numId w:val="1005"/>
        </w:numPr>
        <w:pStyle w:val="Compact"/>
      </w:pPr>
      <w:r>
        <w:rPr>
          <w:bCs/>
          <w:b/>
        </w:rPr>
        <w:t xml:space="preserve">Employee Referral Program:</w:t>
      </w:r>
      <w:r>
        <w:t xml:space="preserve"> </w:t>
      </w:r>
      <w:r>
        <w:t xml:space="preserve">$2,000 bonus for current Vancouver-based Laboratory Technicians who refer successful candidates.</w:t>
      </w:r>
    </w:p>
    <w:bookmarkEnd w:id="26"/>
    <w:bookmarkEnd w:id="27"/>
    <w:bookmarkStart w:id="28" w:name="budget-allocation-timeline"/>
    <w:p>
      <w:pPr>
        <w:pStyle w:val="Heading2"/>
      </w:pPr>
      <w:r>
        <w:t xml:space="preserve">Budget Allocation &amp; Timeline</w:t>
      </w:r>
    </w:p>
    <w:p>
      <w:pPr>
        <w:pStyle w:val="FirstParagraph"/>
      </w:pPr>
      <w:r>
        <w:t xml:space="preserve">The proposed budget of $145,000 CAD allocates resources strategically across the Vancouver market:</w:t>
      </w:r>
    </w:p>
    <w:p>
      <w:pPr>
        <w:pStyle w:val="BodyText"/>
      </w:pPr>
      <w:r>
        <w:t xml:space="preserve">Activity</w:t>
      </w:r>
    </w:p>
    <w:p>
      <w:pPr>
        <w:pStyle w:val="BodyText"/>
      </w:pPr>
      <w:r>
        <w:t xml:space="preserve">Allocation</w:t>
      </w:r>
    </w:p>
    <w:p>
      <w:pPr>
        <w:pStyle w:val="BodyText"/>
      </w:pPr>
      <w:r>
        <w:t xml:space="preserve">Timeline</w:t>
      </w:r>
    </w:p>
    <w:p>
      <w:pPr>
        <w:pStyle w:val="BodyText"/>
      </w:pPr>
      <w:r>
        <w:t xml:space="preserve">Digital Advertising (LinkedIn, Indeed)</w:t>
      </w:r>
    </w:p>
    <w:p>
      <w:pPr>
        <w:pStyle w:val="BodyText"/>
      </w:pPr>
      <w:r>
        <w:t xml:space="preserve">$65,000</w:t>
      </w:r>
    </w:p>
    <w:p>
      <w:pPr>
        <w:pStyle w:val="BodyText"/>
      </w:pPr>
      <w:r>
        <w:t xml:space="preserve">Month 1-6</w:t>
      </w:r>
    </w:p>
    <w:p>
      <w:pPr>
        <w:pStyle w:val="BodyText"/>
      </w:pPr>
      <w:r>
        <w:t xml:space="preserve">University Recruitment Events</w:t>
      </w:r>
    </w:p>
    <w:p>
      <w:pPr>
        <w:pStyle w:val="BodyText"/>
      </w:pPr>
      <w:r>
        <w:t xml:space="preserve">$42,000</w:t>
      </w:r>
    </w:p>
    <w:p>
      <w:pPr>
        <w:pStyle w:val="BodyText"/>
      </w:pPr>
      <w:r>
        <w:t xml:space="preserve">Months 2-5 (Academic Calendar)</w:t>
      </w:r>
    </w:p>
    <w:p>
      <w:pPr>
        <w:pStyle w:val="BodyText"/>
      </w:pPr>
      <w:r>
        <w:t xml:space="preserve">Total Digital &amp; Events:</w:t>
      </w:r>
    </w:p>
    <w:p>
      <w:pPr>
        <w:pStyle w:val="BodyText"/>
      </w:pPr>
      <w:r>
        <w:t xml:space="preserve">$107,000</w:t>
      </w:r>
    </w:p>
    <w:p>
      <w:pPr>
        <w:pStyle w:val="BodyText"/>
      </w:pPr>
      <w:r>
        <w:t xml:space="preserve">Healthcare Summit Sponsorship</w:t>
      </w:r>
    </w:p>
    <w:p>
      <w:pPr>
        <w:pStyle w:val="BodyText"/>
      </w:pPr>
      <w:r>
        <w:t xml:space="preserve">$25,000</w:t>
      </w:r>
    </w:p>
    <w:p>
      <w:pPr>
        <w:pStyle w:val="BodyText"/>
      </w:pPr>
      <w:r>
        <w:t xml:space="preserve">Month 3 (Annual Event)</w:t>
      </w:r>
    </w:p>
    <w:p>
      <w:pPr>
        <w:pStyle w:val="BodyText"/>
      </w:pPr>
      <w:r>
        <w:t xml:space="preserve">Video Production &amp; Content</w:t>
      </w:r>
    </w:p>
    <w:p>
      <w:pPr>
        <w:pStyle w:val="BodyText"/>
      </w:pPr>
      <w:r>
        <w:t xml:space="preserve">$18,000</w:t>
      </w:r>
    </w:p>
    <w:p>
      <w:pPr>
        <w:pStyle w:val="BodyText"/>
      </w:pPr>
      <w:r>
        <w:t xml:space="preserve">Months 1-4</w:t>
      </w:r>
    </w:p>
    <w:p>
      <w:pPr>
        <w:pStyle w:val="BodyText"/>
      </w:pPr>
      <w:r>
        <w:t xml:space="preserve">Total Community &amp; Branding:</w:t>
      </w:r>
    </w:p>
    <w:p>
      <w:pPr>
        <w:pStyle w:val="BodyText"/>
      </w:pPr>
      <w:r>
        <w:t xml:space="preserve">$43,000</w:t>
      </w:r>
    </w:p>
    <w:p>
      <w:pPr>
        <w:pStyle w:val="BodyText"/>
      </w:pPr>
      <w:r>
        <w:rPr>
          <w:bCs/>
          <w:b/>
        </w:rPr>
        <w:t xml:space="preserve">Grand Total</w:t>
      </w:r>
    </w:p>
    <w:p>
      <w:pPr>
        <w:pStyle w:val="BodyText"/>
      </w:pPr>
      <w:r>
        <w:t xml:space="preserve">$150,000 CAD (Actual: $145k)</w:t>
      </w:r>
    </w:p>
    <w:p>
      <w:pPr>
        <w:pStyle w:val="BodyText"/>
      </w:pPr>
      <w:r>
        <w:rPr>
          <w:iCs/>
          <w:i/>
        </w:rPr>
        <w:t xml:space="preserve">All activities within 6-month campaign</w:t>
      </w:r>
    </w:p>
    <w:bookmarkEnd w:id="28"/>
    <w:bookmarkStart w:id="29" w:name="Xe23e9e0797a23098aef205585271537cce9a3f2"/>
    <w:p>
      <w:pPr>
        <w:pStyle w:val="Heading2"/>
      </w:pPr>
      <w:r>
        <w:t xml:space="preserve">Success Metrics &amp; KPIs for Canada Vancouver Recruitment</w:t>
      </w:r>
    </w:p>
    <w:p>
      <w:pPr>
        <w:pStyle w:val="FirstParagraph"/>
      </w:pPr>
      <w:r>
        <w:t xml:space="preserve">This Marketing Plan establishes clear success benchmarks measured against Vancouver-specific targets:</w:t>
      </w:r>
    </w:p>
    <w:p>
      <w:pPr>
        <w:numPr>
          <w:ilvl w:val="0"/>
          <w:numId w:val="1006"/>
        </w:numPr>
        <w:pStyle w:val="Compact"/>
      </w:pPr>
      <w:r>
        <w:rPr>
          <w:bCs/>
          <w:b/>
        </w:rPr>
        <w:t xml:space="preserve">Talent Acquisition:</w:t>
      </w:r>
      <w:r>
        <w:t xml:space="preserve"> </w:t>
      </w:r>
      <w:r>
        <w:t xml:space="preserve">Secure 45 qualified Laboratory Technician candidates within 6 months (100% of target), exceeding Vancouver's average time-to-fill of 83 days.</w:t>
      </w:r>
    </w:p>
    <w:p>
      <w:pPr>
        <w:numPr>
          <w:ilvl w:val="0"/>
          <w:numId w:val="1006"/>
        </w:numPr>
        <w:pStyle w:val="Compact"/>
      </w:pPr>
      <w:r>
        <w:rPr>
          <w:bCs/>
          <w:b/>
        </w:rPr>
        <w:t xml:space="preserve">Quality Metrics:</w:t>
      </w:r>
      <w:r>
        <w:t xml:space="preserve"> </w:t>
      </w:r>
      <w:r>
        <w:t xml:space="preserve">Achieve 92% candidate satisfaction on recruitment process (vs. industry average 78%) through post-hire surveys emphasizing Canada Vancouver's work environment.</w:t>
      </w:r>
    </w:p>
    <w:p>
      <w:pPr>
        <w:numPr>
          <w:ilvl w:val="0"/>
          <w:numId w:val="1006"/>
        </w:numPr>
        <w:pStyle w:val="Compact"/>
      </w:pPr>
      <w:r>
        <w:rPr>
          <w:bCs/>
          <w:b/>
        </w:rPr>
        <w:t xml:space="preserve">Candidate Diversity:</w:t>
      </w:r>
      <w:r>
        <w:t xml:space="preserve"> </w:t>
      </w:r>
      <w:r>
        <w:t xml:space="preserve">Attain 35% female representation (exceeding BC healthcare average of 28%) and 25% immigrant professionals – critical for Vancouver's multicultural workforce needs.</w:t>
      </w:r>
    </w:p>
    <w:p>
      <w:pPr>
        <w:numPr>
          <w:ilvl w:val="0"/>
          <w:numId w:val="1006"/>
        </w:numPr>
        <w:pStyle w:val="Compact"/>
      </w:pPr>
      <w:r>
        <w:rPr>
          <w:bCs/>
          <w:b/>
        </w:rPr>
        <w:t xml:space="preserve">ROI Calculation:</w:t>
      </w:r>
      <w:r>
        <w:t xml:space="preserve"> </w:t>
      </w:r>
      <w:r>
        <w:t xml:space="preserve">$1,073 cost per hire (below Vancouver's $1,420 industry average) through targeted digital campaigns reducing wasted recruitment spend.</w:t>
      </w:r>
    </w:p>
    <w:bookmarkEnd w:id="29"/>
    <w:bookmarkStart w:id="30" w:name="Xb8762fe039e114061206f6c324414e6a9eebed8"/>
    <w:p>
      <w:pPr>
        <w:pStyle w:val="Heading2"/>
      </w:pPr>
      <w:r>
        <w:t xml:space="preserve">Conclusion: Building Vancouver's Future Lab Workforce</w:t>
      </w:r>
    </w:p>
    <w:p>
      <w:pPr>
        <w:pStyle w:val="FirstParagraph"/>
      </w:pPr>
      <w:r>
        <w:t xml:space="preserve">This Marketing Plan represents a strategic investment in securing Canada Vancouver's laboratory technician talent pipeline. By aligning our recruitment strategy with the unique professional and lifestyle expectations of Laboratory Technicians in this thriving Canadian city, we position ourselves as the employer of choice for healthcare innovation. The success of this initiative will directly strengthen Vancouver's healthcare infrastructure, support emerging biotechnology ventures, and reinforce Canada's reputation as a global leader in laboratory science. As Vancouver continues to grow as a major center for medical research and public health initiatives, our targeted approach ensures we attract not just technicians – but the innovators who will shape the future of healthcare in Canada Vancouver.</w:t>
      </w:r>
    </w:p>
    <w:p>
      <w:pPr>
        <w:pStyle w:val="BodyText"/>
      </w:pPr>
      <w:r>
        <w:rPr>
          <w:bCs/>
          <w:b/>
        </w:rPr>
        <w:t xml:space="preserve">Final Note:</w:t>
      </w:r>
      <w:r>
        <w:t xml:space="preserve"> </w:t>
      </w:r>
      <w:r>
        <w:t xml:space="preserve">This Marketing Plan is specifically designed for the Canadian provincial context, adhering to BC's Human Rights Code and Fair Workplaces standards. All recruitment materials emphasize Vancouver's commitment to inclusive hiring practices – a key differentiator in attracting top Laboratory Technician talent to Canada's most diverse metropolitan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Canada Vancouver</dc:title>
  <dc:creator/>
  <dc:language>en</dc:language>
  <cp:keywords/>
  <dcterms:created xsi:type="dcterms:W3CDTF">2026-07-21T14:21:36Z</dcterms:created>
  <dcterms:modified xsi:type="dcterms:W3CDTF">2026-07-21T14:21:36Z</dcterms:modified>
</cp:coreProperties>
</file>

<file path=docProps/custom.xml><?xml version="1.0" encoding="utf-8"?>
<Properties xmlns="http://schemas.openxmlformats.org/officeDocument/2006/custom-properties" xmlns:vt="http://schemas.openxmlformats.org/officeDocument/2006/docPropsVTypes"/>
</file>