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1ecd38b695004d87824f0e16833f8e516c44e58"/>
    <w:p>
      <w:pPr>
        <w:pStyle w:val="Heading1"/>
      </w:pPr>
      <w:r>
        <w:t xml:space="preserve">Comprehensive Marketing Plan for Laboratory Technician Recruitment in China Shanghai</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to our state-of-the-art facility in China Shanghai. With Shanghai's biotechnology sector expanding at 15% annually, we face intense competition for skilled technical talent. Our goal is to position the Laboratory Technician role as the premier career opportunity in China Shanghai through targeted employer branding, digital engagement, and industry partnerships. This plan ensures we fill critical positions within 90 days while establishing long-term recruitment excellence in one of Asia's most dynamic scientific hubs.</w:t>
      </w:r>
    </w:p>
    <w:bookmarkEnd w:id="20"/>
    <w:bookmarkStart w:id="21" w:name="X6e65941dda3badcbfd3c1b3653628d99c1f5cd8"/>
    <w:p>
      <w:pPr>
        <w:pStyle w:val="Heading2"/>
      </w:pPr>
      <w:r>
        <w:t xml:space="preserve">Market Analysis: China Shanghai's Laboratory Technician Landscape</w:t>
      </w:r>
    </w:p>
    <w:p>
      <w:pPr>
        <w:pStyle w:val="FirstParagraph"/>
      </w:pPr>
      <w:r>
        <w:t xml:space="preserve">China Shanghai represents a $18.7 billion biotech market with 4,500+ life science companies (Shanghai Science &amp; Technology Bureau, 2023). The demand for certified Laboratory Technicians has grown by 28% YoY due to pharmaceutical expansion and government initiatives like "Shanghai Biomedical Innovation Center." However, a talent gap persists: only 62% of Shanghai-based labs report meeting their technical staffing needs (China Talent Survey, 2024). Key challenges include:</w:t>
      </w:r>
    </w:p>
    <w:p>
      <w:pPr>
        <w:numPr>
          <w:ilvl w:val="0"/>
          <w:numId w:val="1001"/>
        </w:numPr>
        <w:pStyle w:val="Compact"/>
      </w:pPr>
      <w:r>
        <w:t xml:space="preserve">High competition from multinational corporations</w:t>
      </w:r>
    </w:p>
    <w:p>
      <w:pPr>
        <w:numPr>
          <w:ilvl w:val="0"/>
          <w:numId w:val="1001"/>
        </w:numPr>
        <w:pStyle w:val="Compact"/>
      </w:pPr>
      <w:r>
        <w:t xml:space="preserve">Regional talent concentration in Pudong and Zhangjiang Science City</w:t>
      </w:r>
    </w:p>
    <w:p>
      <w:pPr>
        <w:numPr>
          <w:ilvl w:val="0"/>
          <w:numId w:val="1001"/>
        </w:numPr>
        <w:pStyle w:val="Compact"/>
      </w:pPr>
      <w:r>
        <w:t xml:space="preserve">Rising salary expectations among Gen Z candidates (35% increase since 2021)</w:t>
      </w:r>
    </w:p>
    <w:bookmarkEnd w:id="21"/>
    <w:bookmarkStart w:id="22" w:name="target-candidate-profile"/>
    <w:p>
      <w:pPr>
        <w:pStyle w:val="Heading2"/>
      </w:pPr>
      <w:r>
        <w:t xml:space="preserve">Target Candidate Profile</w:t>
      </w:r>
    </w:p>
    <w:p>
      <w:pPr>
        <w:pStyle w:val="FirstParagraph"/>
      </w:pPr>
      <w:r>
        <w:t xml:space="preserve">We prioritize candidates with:</w:t>
      </w:r>
    </w:p>
    <w:p>
      <w:pPr>
        <w:numPr>
          <w:ilvl w:val="0"/>
          <w:numId w:val="1002"/>
        </w:numPr>
        <w:pStyle w:val="Compact"/>
      </w:pPr>
      <w:r>
        <w:t xml:space="preserve">Valid laboratory certification (e.g., ASCP, China National Certification Body)</w:t>
      </w:r>
    </w:p>
    <w:p>
      <w:pPr>
        <w:numPr>
          <w:ilvl w:val="0"/>
          <w:numId w:val="1002"/>
        </w:numPr>
        <w:pStyle w:val="Compact"/>
      </w:pPr>
      <w:r>
        <w:t xml:space="preserve">3+ years' experience in pharmaceutical/biotech labs (preferred)</w:t>
      </w:r>
    </w:p>
    <w:p>
      <w:pPr>
        <w:numPr>
          <w:ilvl w:val="0"/>
          <w:numId w:val="1002"/>
        </w:numPr>
        <w:pStyle w:val="Compact"/>
      </w:pPr>
      <w:r>
        <w:t xml:space="preserve">Familiarity with Shanghai's regulatory environment (NMPA compliance)</w:t>
      </w:r>
    </w:p>
    <w:p>
      <w:pPr>
        <w:numPr>
          <w:ilvl w:val="0"/>
          <w:numId w:val="1002"/>
        </w:numPr>
        <w:pStyle w:val="Compact"/>
      </w:pPr>
      <w:r>
        <w:t xml:space="preserve">Fluency in Mandarin with English technical proficiency</w:t>
      </w:r>
    </w:p>
    <w:bookmarkEnd w:id="22"/>
    <w:bookmarkStart w:id="23" w:name="marketing-objectives"/>
    <w:p>
      <w:pPr>
        <w:pStyle w:val="Heading2"/>
      </w:pPr>
      <w:r>
        <w:t xml:space="preserve">Marketing Objectives</w:t>
      </w:r>
    </w:p>
    <w:p>
      <w:pPr>
        <w:numPr>
          <w:ilvl w:val="0"/>
          <w:numId w:val="1003"/>
        </w:numPr>
        <w:pStyle w:val="Compact"/>
      </w:pPr>
      <w:r>
        <w:rPr>
          <w:bCs/>
          <w:b/>
        </w:rPr>
        <w:t xml:space="preserve">Primary:</w:t>
      </w:r>
      <w:r>
        <w:t xml:space="preserve"> </w:t>
      </w:r>
      <w:r>
        <w:t xml:space="preserve">Recruit 5 qualified Laboratory Technicians within 90 days of campaign launch.</w:t>
      </w:r>
    </w:p>
    <w:p>
      <w:pPr>
        <w:numPr>
          <w:ilvl w:val="0"/>
          <w:numId w:val="1003"/>
        </w:numPr>
        <w:pStyle w:val="Compact"/>
      </w:pPr>
      <w:r>
        <w:rPr>
          <w:bCs/>
          <w:b/>
        </w:rPr>
        <w:t xml:space="preserve">Secondary:</w:t>
      </w:r>
      <w:r>
        <w:t xml:space="preserve"> </w:t>
      </w:r>
      <w:r>
        <w:t xml:space="preserve">Achieve 40% candidate application rate from targeted Shanghai universities.</w:t>
      </w:r>
    </w:p>
    <w:p>
      <w:pPr>
        <w:numPr>
          <w:ilvl w:val="0"/>
          <w:numId w:val="1003"/>
        </w:numPr>
        <w:pStyle w:val="Compact"/>
      </w:pPr>
      <w:r>
        <w:rPr>
          <w:bCs/>
          <w:b/>
        </w:rPr>
        <w:t xml:space="preserve">Tertiary:</w:t>
      </w:r>
      <w:r>
        <w:t xml:space="preserve"> </w:t>
      </w:r>
      <w:r>
        <w:t xml:space="preserve">Build employer brand recognition with 85% positive sentiment in Shanghai's scientific community within 6 months.</w:t>
      </w:r>
    </w:p>
    <w:bookmarkEnd w:id="23"/>
    <w:bookmarkStart w:id="26" w:name="X7ed3b50e4f673fc81ee496f401b5bb8843b9a3d"/>
    <w:p>
      <w:pPr>
        <w:pStyle w:val="Heading2"/>
      </w:pPr>
      <w:r>
        <w:t xml:space="preserve">Marketing Strategies: The China Shanghai Focus</w:t>
      </w:r>
    </w:p>
    <w:bookmarkStart w:id="24" w:name="X83b22a628e8de3b7ec4ae34ae251f1cce5c871e"/>
    <w:p>
      <w:pPr>
        <w:pStyle w:val="Heading3"/>
      </w:pPr>
      <w:r>
        <w:t xml:space="preserve">1. Digital Recruitment Campaign (Online Presence)</w:t>
      </w:r>
    </w:p>
    <w:p>
      <w:pPr>
        <w:pStyle w:val="FirstParagraph"/>
      </w:pPr>
      <w:r>
        <w:t xml:space="preserve">We leverage Shanghai-specific digital channels:</w:t>
      </w:r>
    </w:p>
    <w:p>
      <w:pPr>
        <w:numPr>
          <w:ilvl w:val="0"/>
          <w:numId w:val="1004"/>
        </w:numPr>
        <w:pStyle w:val="Compact"/>
      </w:pPr>
      <w:r>
        <w:rPr>
          <w:bCs/>
          <w:b/>
        </w:rPr>
        <w:t xml:space="preserve">Zhaopin &amp; Liepin:</w:t>
      </w:r>
      <w:r>
        <w:t xml:space="preserve"> </w:t>
      </w:r>
      <w:r>
        <w:t xml:space="preserve">Sponsored job listings with "Shanghai Biotech Hot Jobs" banner targeting candidates in Zhangjiang Science Park (78% of lab technicians reside within 10km radius).</w:t>
      </w:r>
    </w:p>
    <w:p>
      <w:pPr>
        <w:numPr>
          <w:ilvl w:val="0"/>
          <w:numId w:val="1004"/>
        </w:numPr>
        <w:pStyle w:val="Compact"/>
      </w:pPr>
      <w:r>
        <w:rPr>
          <w:bCs/>
          <w:b/>
        </w:rPr>
        <w:t xml:space="preserve">Douyin/WeChat Mini-Program:</w:t>
      </w:r>
      <w:r>
        <w:t xml:space="preserve"> </w:t>
      </w:r>
      <w:r>
        <w:t xml:space="preserve">Short videos showcasing daily work at our Shanghai facility. Content features real Laboratory Technicians discussing career growth in China Shanghai (e.g., "My Path from Fudan to Pharma Lab").</w:t>
      </w:r>
    </w:p>
    <w:p>
      <w:pPr>
        <w:numPr>
          <w:ilvl w:val="0"/>
          <w:numId w:val="1004"/>
        </w:numPr>
        <w:pStyle w:val="Compact"/>
      </w:pPr>
      <w:r>
        <w:rPr>
          <w:bCs/>
          <w:b/>
        </w:rPr>
        <w:t xml:space="preserve">LinkedIn Targeting:</w:t>
      </w:r>
      <w:r>
        <w:t xml:space="preserve"> </w:t>
      </w:r>
      <w:r>
        <w:t xml:space="preserve">Geo-fenced campaigns focusing on Shanghai-based life science professionals with 3+ years' experience.</w:t>
      </w:r>
    </w:p>
    <w:p>
      <w:pPr>
        <w:pStyle w:val="FirstParagraph"/>
      </w:pPr>
      <w:r>
        <w:t xml:space="preserve">2. Strategic Partnerships in China Shanghai</w:t>
      </w:r>
    </w:p>
    <w:p>
      <w:pPr>
        <w:pStyle w:val="BodyText"/>
      </w:pPr>
      <w:r>
        <w:t xml:space="preserve">Collaborate with Shanghai's educational ecosystem:</w:t>
      </w:r>
    </w:p>
    <w:p>
      <w:pPr>
        <w:numPr>
          <w:ilvl w:val="0"/>
          <w:numId w:val="1005"/>
        </w:numPr>
        <w:pStyle w:val="Compact"/>
      </w:pPr>
      <w:r>
        <w:rPr>
          <w:bCs/>
          <w:b/>
        </w:rPr>
        <w:t xml:space="preserve">University Alliances:</w:t>
      </w:r>
      <w:r>
        <w:t xml:space="preserve"> </w:t>
      </w:r>
      <w:r>
        <w:t xml:space="preserve">Formal partnerships with Fudan University, Tongji University, and Shanghai Jiao Tong University for campus recruitment fairs (held quarterly at Zhangjiang Campus).</w:t>
      </w:r>
    </w:p>
    <w:p>
      <w:pPr>
        <w:numPr>
          <w:ilvl w:val="0"/>
          <w:numId w:val="1005"/>
        </w:numPr>
        <w:pStyle w:val="Compact"/>
      </w:pPr>
      <w:r>
        <w:rPr>
          <w:bCs/>
          <w:b/>
        </w:rPr>
        <w:t xml:space="preserve">National Certification Bodies:</w:t>
      </w:r>
      <w:r>
        <w:t xml:space="preserve"> </w:t>
      </w:r>
      <w:r>
        <w:t xml:space="preserve">Co-branded workshops with China National Center for Laboratory Personnel to certify candidates' skills during recruitment.</w:t>
      </w:r>
    </w:p>
    <w:p>
      <w:pPr>
        <w:numPr>
          <w:ilvl w:val="0"/>
          <w:numId w:val="1005"/>
        </w:numPr>
        <w:pStyle w:val="Compact"/>
      </w:pPr>
      <w:r>
        <w:rPr>
          <w:bCs/>
          <w:b/>
        </w:rPr>
        <w:t xml:space="preserve">Industry Associations:</w:t>
      </w:r>
      <w:r>
        <w:t xml:space="preserve"> </w:t>
      </w:r>
      <w:r>
        <w:t xml:space="preserve">Sponsor Shanghai Biotech Association events to position our Laboratory Technician role as an industry benchmark.</w:t>
      </w:r>
    </w:p>
    <w:bookmarkEnd w:id="24"/>
    <w:bookmarkStart w:id="25" w:name="employer-branding-the-shanghai-advantage"/>
    <w:p>
      <w:pPr>
        <w:pStyle w:val="Heading3"/>
      </w:pPr>
      <w:r>
        <w:t xml:space="preserve">3. Employer Branding: The Shanghai Advantage</w:t>
      </w:r>
    </w:p>
    <w:p>
      <w:pPr>
        <w:pStyle w:val="FirstParagraph"/>
      </w:pPr>
      <w:r>
        <w:t xml:space="preserve">We emphasize unique value propositions specific to China Shanghai:</w:t>
      </w:r>
    </w:p>
    <w:p>
      <w:pPr>
        <w:numPr>
          <w:ilvl w:val="0"/>
          <w:numId w:val="1006"/>
        </w:numPr>
        <w:pStyle w:val="Compact"/>
      </w:pPr>
      <w:r>
        <w:rPr>
          <w:bCs/>
          <w:b/>
        </w:rPr>
        <w:t xml:space="preserve">Relocation Support:</w:t>
      </w:r>
      <w:r>
        <w:t xml:space="preserve"> </w:t>
      </w:r>
      <w:r>
        <w:t xml:space="preserve">Comprehensive package including 2 months' housing allowance, city visa assistance, and Mandarin language training for international candidates.</w:t>
      </w:r>
    </w:p>
    <w:p>
      <w:pPr>
        <w:numPr>
          <w:ilvl w:val="0"/>
          <w:numId w:val="1006"/>
        </w:numPr>
        <w:pStyle w:val="Compact"/>
      </w:pPr>
      <w:r>
        <w:rPr>
          <w:bCs/>
          <w:b/>
        </w:rPr>
        <w:t xml:space="preserve">Career Acceleration:</w:t>
      </w:r>
      <w:r>
        <w:t xml:space="preserve"> </w:t>
      </w:r>
      <w:r>
        <w:t xml:space="preserve">Clear progression path from Laboratory Technician to Senior Scientist within Shanghai's innovation ecosystem (e.g., "5-Year Technical Leadership Program").</w:t>
      </w:r>
    </w:p>
    <w:p>
      <w:pPr>
        <w:numPr>
          <w:ilvl w:val="0"/>
          <w:numId w:val="1006"/>
        </w:numPr>
        <w:pStyle w:val="Compact"/>
      </w:pPr>
      <w:r>
        <w:rPr>
          <w:bCs/>
          <w:b/>
        </w:rPr>
        <w:t xml:space="preserve">Shanghai Lifestyle Integration:</w:t>
      </w:r>
      <w:r>
        <w:t xml:space="preserve"> </w:t>
      </w:r>
      <w:r>
        <w:t xml:space="preserve">Benefits showcasing Shanghai's quality of life: premium gym access at Pudong CBD, subsidized cultural experiences (e.g., Yu Garden tours), and tax advantages for foreign talent.</w:t>
      </w:r>
    </w:p>
    <w:bookmarkEnd w:id="25"/>
    <w:bookmarkEnd w:id="26"/>
    <w:bookmarkStart w:id="27" w:name="budget-allocation"/>
    <w:p>
      <w:pPr>
        <w:pStyle w:val="Heading2"/>
      </w:pPr>
      <w:r>
        <w:t xml:space="preserve">Budget Allocation</w:t>
      </w:r>
    </w:p>
    <w:p>
      <w:pPr>
        <w:pStyle w:val="FirstParagraph"/>
      </w:pPr>
      <w:r>
        <w:t xml:space="preserve">Channel</w:t>
      </w:r>
    </w:p>
    <w:p>
      <w:pPr>
        <w:pStyle w:val="BodyText"/>
      </w:pPr>
      <w:r>
        <w:t xml:space="preserve">Allocation (% of Total)</w:t>
      </w:r>
    </w:p>
    <w:p>
      <w:pPr>
        <w:pStyle w:val="BodyText"/>
      </w:pPr>
      <w:r>
        <w:t xml:space="preserve">China Shanghai Focus</w:t>
      </w:r>
    </w:p>
    <w:p>
      <w:pPr>
        <w:pStyle w:val="BodyText"/>
      </w:pPr>
      <w:r>
        <w:t xml:space="preserve">Digital Ads (Zhaopin/Douyin)</w:t>
      </w:r>
    </w:p>
    <w:p>
      <w:pPr>
        <w:pStyle w:val="BodyText"/>
      </w:pPr>
      <w:r>
        <w:t xml:space="preserve">35%</w:t>
      </w:r>
    </w:p>
    <w:p>
      <w:pPr>
        <w:pStyle w:val="BodyText"/>
      </w:pPr>
      <w:r>
        <w:t xml:space="preserve">Pudong geo-targeting; Shanghai dialect-friendly content</w:t>
      </w:r>
    </w:p>
    <w:p>
      <w:pPr>
        <w:pStyle w:val="BodyText"/>
      </w:pPr>
      <w:r>
        <w:t xml:space="preserve">University Partnerships</w:t>
      </w:r>
    </w:p>
    <w:p>
      <w:pPr>
        <w:pStyle w:val="BodyText"/>
      </w:pPr>
      <w:r>
        <w:t xml:space="preserve">25%</w:t>
      </w:r>
    </w:p>
    <w:p>
      <w:pPr>
        <w:pStyle w:val="BodyText"/>
      </w:pPr>
      <w:r>
        <w:rPr>
          <w:iCs/>
          <w:i/>
        </w:rPr>
        <w:t xml:space="preserve">Zhangjiang Campus exclusivity agreements</w:t>
      </w:r>
    </w:p>
    <w:p>
      <w:pPr>
        <w:pStyle w:val="BodyText"/>
      </w:pPr>
      <w:r>
        <w:t xml:space="preserve">Industry Events</w:t>
      </w:r>
    </w:p>
    <w:p>
      <w:pPr>
        <w:pStyle w:val="BodyText"/>
      </w:pPr>
      <w:r>
        <w:t xml:space="preserve">20%</w:t>
      </w:r>
    </w:p>
    <w:p>
      <w:pPr>
        <w:pStyle w:val="BodyText"/>
      </w:pPr>
      <w:r>
        <w:rPr>
          <w:iCs/>
          <w:i/>
        </w:rPr>
        <w:t xml:space="preserve">Sponsorship of Shanghai Biotech Innovation Summit</w:t>
      </w:r>
    </w:p>
    <w:p>
      <w:pPr>
        <w:pStyle w:val="BodyText"/>
      </w:pPr>
      <w:r>
        <w:t xml:space="preserve">Content Production</w:t>
      </w:r>
    </w:p>
    <w:p>
      <w:pPr>
        <w:pStyle w:val="BodyText"/>
      </w:pPr>
      <w:r>
        <w:t xml:space="preserve">15%</w:t>
      </w:r>
    </w:p>
    <w:p>
      <w:pPr>
        <w:pStyle w:val="BodyText"/>
      </w:pPr>
      <w:r>
        <w:rPr>
          <w:iCs/>
          <w:i/>
        </w:rPr>
        <w:t xml:space="preserve">In-house videos shot at Shanghai lab facility</w:t>
      </w:r>
    </w:p>
    <w:p>
      <w:pPr>
        <w:pStyle w:val="BodyText"/>
      </w:pPr>
      <w:r>
        <w:t xml:space="preserve">Contingency</w:t>
      </w:r>
    </w:p>
    <w:p>
      <w:pPr>
        <w:pStyle w:val="BodyText"/>
      </w:pPr>
      <w:r>
        <w:t xml:space="preserve">5%</w:t>
      </w:r>
    </w:p>
    <w:p>
      <w:pPr>
        <w:pStyle w:val="BodyText"/>
      </w:pPr>
      <w:r>
        <w:rPr>
          <w:iCs/>
          <w:i/>
        </w:rPr>
        <w:t xml:space="preserve">Rapid response to Shanghai talent market shifts</w:t>
      </w:r>
    </w:p>
    <w:bookmarkEnd w:id="27"/>
    <w:bookmarkStart w:id="28" w:name="X6f5c57ed6c493aff34f16af6b85005ad3f3a764"/>
    <w:p>
      <w:pPr>
        <w:pStyle w:val="Heading2"/>
      </w:pPr>
      <w:r>
        <w:t xml:space="preserve">Implementation Timeline (China Shanghai-Optimized)</w:t>
      </w:r>
    </w:p>
    <w:p>
      <w:pPr>
        <w:pStyle w:val="FirstParagraph"/>
      </w:pPr>
      <w:r>
        <w:rPr>
          <w:bCs/>
          <w:b/>
        </w:rPr>
        <w:t xml:space="preserve">Mouth of Month 1:</w:t>
      </w:r>
      <w:r>
        <w:t xml:space="preserve"> </w:t>
      </w:r>
      <w:r>
        <w:t xml:space="preserve">Launch digital campaign targeting Shanghai candidates; initiate Fudan University partnership.</w:t>
      </w:r>
    </w:p>
    <w:p>
      <w:pPr>
        <w:pStyle w:val="BodyText"/>
      </w:pPr>
      <w:r>
        <w:rPr>
          <w:bCs/>
          <w:b/>
        </w:rPr>
        <w:t xml:space="preserve">Month 2:</w:t>
      </w:r>
      <w:r>
        <w:t xml:space="preserve"> </w:t>
      </w:r>
      <w:r>
        <w:t xml:space="preserve">Host "Shanghai Lab Tech Day" at Zhangjiang Science Park with live lab demonstrations. Begin WeChat mini-program recruitment portal launch.</w:t>
      </w:r>
    </w:p>
    <w:p>
      <w:pPr>
        <w:pStyle w:val="BodyText"/>
      </w:pPr>
      <w:r>
        <w:rPr>
          <w:bCs/>
          <w:b/>
        </w:rPr>
        <w:t xml:space="preserve">Month 3:</w:t>
      </w:r>
      <w:r>
        <w:t xml:space="preserve"> </w:t>
      </w:r>
      <w:r>
        <w:t xml:space="preserve">Evaluate candidate quality metrics; adjust campaign based on Shanghai-specific feedback (e.g., if applicants from Pudong show higher conversion rates, double down on that zone).</w:t>
      </w:r>
    </w:p>
    <w:bookmarkEnd w:id="28"/>
    <w:bookmarkStart w:id="29" w:name="evaluation-framework"/>
    <w:p>
      <w:pPr>
        <w:pStyle w:val="Heading2"/>
      </w:pPr>
      <w:r>
        <w:t xml:space="preserve">Evaluation Framework</w:t>
      </w:r>
    </w:p>
    <w:p>
      <w:pPr>
        <w:pStyle w:val="FirstParagraph"/>
      </w:pPr>
      <w:r>
        <w:t xml:space="preserve">We measure success through Shanghai-specific KPIs:</w:t>
      </w:r>
    </w:p>
    <w:p>
      <w:pPr>
        <w:numPr>
          <w:ilvl w:val="0"/>
          <w:numId w:val="1007"/>
        </w:numPr>
        <w:pStyle w:val="Compact"/>
      </w:pPr>
      <w:r>
        <w:rPr>
          <w:bCs/>
          <w:b/>
        </w:rPr>
        <w:t xml:space="preserve">Application Quality Score:</w:t>
      </w:r>
      <w:r>
        <w:t xml:space="preserve"> </w:t>
      </w:r>
      <w:r>
        <w:t xml:space="preserve">80%+ of applicants meet Shanghai regulatory requirements (NMPA standards)</w:t>
      </w:r>
    </w:p>
    <w:p>
      <w:pPr>
        <w:numPr>
          <w:ilvl w:val="0"/>
          <w:numId w:val="1007"/>
        </w:numPr>
        <w:pStyle w:val="Compact"/>
      </w:pPr>
      <w:r>
        <w:rPr>
          <w:bCs/>
          <w:b/>
        </w:rPr>
        <w:t xml:space="preserve">Local Candidate Ratio:</w:t>
      </w:r>
      <w:r>
        <w:t xml:space="preserve"> </w:t>
      </w:r>
      <w:r>
        <w:t xml:space="preserve">Target 65%+ of hires from within China Shanghai metro area</w:t>
      </w:r>
    </w:p>
    <w:p>
      <w:pPr>
        <w:numPr>
          <w:ilvl w:val="0"/>
          <w:numId w:val="1007"/>
        </w:numPr>
        <w:pStyle w:val="Compact"/>
      </w:pPr>
      <w:r>
        <w:rPr>
          <w:bCs/>
          <w:b/>
        </w:rPr>
        <w:t xml:space="preserve">Candidate Satisfaction:</w:t>
      </w:r>
      <w:r>
        <w:t xml:space="preserve"> </w:t>
      </w:r>
      <w:r>
        <w:t xml:space="preserve">Post-application survey with focus on Shanghai relocation experience (target: 4.7/5 rating)</w:t>
      </w:r>
    </w:p>
    <w:bookmarkEnd w:id="29"/>
    <w:bookmarkStart w:id="30" w:name="Xca8ffc603110b2a7b150adb631aa26dae278b39"/>
    <w:p>
      <w:pPr>
        <w:pStyle w:val="Heading2"/>
      </w:pPr>
      <w:r>
        <w:t xml:space="preserve">Conclusion: The Strategic Imperative for China Shanghai</w:t>
      </w:r>
    </w:p>
    <w:p>
      <w:pPr>
        <w:pStyle w:val="FirstParagraph"/>
      </w:pPr>
      <w:r>
        <w:t xml:space="preserve">This Marketing Plan transforms the Laboratory Technician role from a standard job opening into an aspirational career anchor within China Shanghai's scientific ecosystem. By embedding our recruitment strategy within Shanghai's unique innovation culture, regulatory landscape, and talent dynamics, we secure not just candidates—but future leaders of Asia's biotech revolution. The plan delivers measurable results through hyper-localized execution: leveraging Shanghai’s university clusters for talent pipelines, optimizing digital channels for local candidate behavior patterns, and emphasizing the city’s unparalleled career acceleration opportunities. In China Shanghai's $18 billion laboratory market, this approach ensures we consistently attract the highest-caliber Laboratory Technicians while building an employer brand synonymous with scientific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China Shanghai</dc:title>
  <dc:creator/>
  <dc:language>en</dc:language>
  <cp:keywords/>
  <dcterms:created xsi:type="dcterms:W3CDTF">2026-07-21T04:12:31Z</dcterms:created>
  <dcterms:modified xsi:type="dcterms:W3CDTF">2026-07-21T04:12:31Z</dcterms:modified>
</cp:coreProperties>
</file>

<file path=docProps/custom.xml><?xml version="1.0" encoding="utf-8"?>
<Properties xmlns="http://schemas.openxmlformats.org/officeDocument/2006/custom-properties" xmlns:vt="http://schemas.openxmlformats.org/officeDocument/2006/docPropsVTypes"/>
</file>