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Abidjan,</w:t>
      </w:r>
      <w:r>
        <w:t xml:space="preserve"> </w:t>
      </w:r>
      <w:r>
        <w:t xml:space="preserve">Ivory</w:t>
      </w:r>
      <w:r>
        <w:t xml:space="preserve"> </w:t>
      </w:r>
      <w:r>
        <w:t xml:space="preserve">Coast</w:t>
      </w:r>
    </w:p>
    <w:bookmarkStart w:id="33" w:name="Xeb89c350852b963c5a6031ae51b07307cb988b3"/>
    <w:p>
      <w:pPr>
        <w:pStyle w:val="Heading1"/>
      </w:pPr>
      <w:r>
        <w:t xml:space="preserve">Comprehensive Marketing Plan: Attracting Top Laboratory Technicians to Abidjan, Ivory Coast</w:t>
      </w:r>
    </w:p>
    <w:bookmarkStart w:id="20" w:name="executive-summary"/>
    <w:p>
      <w:pPr>
        <w:pStyle w:val="Heading2"/>
      </w:pPr>
      <w:r>
        <w:t xml:space="preserve">1. Executive Summary</w:t>
      </w:r>
    </w:p>
    <w:p>
      <w:pPr>
        <w:pStyle w:val="FirstParagraph"/>
      </w:pPr>
      <w:r>
        <w:t xml:space="preserve">This Marketing Plan outlines a targeted strategy to recruit highly qualified Laboratory Technicians for critical healthcare facilities across Abidjan, Ivory Coast. As the economic heart of West Africa, Abidjan faces growing demand for skilled laboratory professionals due to expanding healthcare infrastructure, rising infectious disease burdens, and government health initiatives. This plan addresses the acute shortage of Laboratory Technicians in Ivory Coast by implementing a multi-channel recruitment campaign designed to attract local talent and international candidates with specialized skills. The strategy leverages digital platforms, community partnerships, and cultural adaptation to position the Laboratory Technician role as a prestigious career path in Abidjan's evolving healthcare landscape.</w:t>
      </w:r>
    </w:p>
    <w:bookmarkEnd w:id="20"/>
    <w:bookmarkStart w:id="21" w:name="Xb8f91de37d72d32e36ea48687add93f1efc47a9"/>
    <w:p>
      <w:pPr>
        <w:pStyle w:val="Heading2"/>
      </w:pPr>
      <w:r>
        <w:t xml:space="preserve">2. Market Analysis: Ivory Coast Abidjan Context</w:t>
      </w:r>
    </w:p>
    <w:p>
      <w:pPr>
        <w:pStyle w:val="FirstParagraph"/>
      </w:pPr>
      <w:r>
        <w:t xml:space="preserve">Ivory Coast's healthcare sector is undergoing rapid transformation with Abidjan at its epicenter. The city hosts 60% of the nation's hospitals and diagnostic centers, yet faces a severe shortage of certified Laboratory Technicians—estimated at 45% vacancy rates in public facilities (Ministry of Health, 2023). This gap directly impacts disease surveillance systems for malaria, HIV/AIDS, and emerging pathogens. Key market drivers include:</w:t>
      </w:r>
    </w:p>
    <w:p>
      <w:pPr>
        <w:numPr>
          <w:ilvl w:val="0"/>
          <w:numId w:val="1001"/>
        </w:numPr>
        <w:pStyle w:val="Compact"/>
      </w:pPr>
      <w:r>
        <w:t xml:space="preserve">Government's "Vision 2030" healthcare investment ($185M allocated to lab modernization)</w:t>
      </w:r>
    </w:p>
    <w:p>
      <w:pPr>
        <w:numPr>
          <w:ilvl w:val="0"/>
          <w:numId w:val="1001"/>
        </w:numPr>
        <w:pStyle w:val="Compact"/>
      </w:pPr>
      <w:r>
        <w:t xml:space="preserve">Rising private sector demand from pharmaceutical companies (e.g., Sanofi Abidjan) and diagnostic chains</w:t>
      </w:r>
    </w:p>
    <w:p>
      <w:pPr>
        <w:numPr>
          <w:ilvl w:val="0"/>
          <w:numId w:val="1001"/>
        </w:numPr>
        <w:pStyle w:val="Compact"/>
      </w:pPr>
      <w:r>
        <w:t xml:space="preserve">Increased student enrollment in biomedical programs at universities like Université Félix Houphouët-Boigny</w:t>
      </w:r>
    </w:p>
    <w:p>
      <w:pPr>
        <w:pStyle w:val="FirstParagraph"/>
      </w:pPr>
      <w:r>
        <w:t xml:space="preserve">However, recruitment challenges persist due to:</w:t>
      </w:r>
    </w:p>
    <w:p>
      <w:pPr>
        <w:numPr>
          <w:ilvl w:val="0"/>
          <w:numId w:val="1002"/>
        </w:numPr>
        <w:pStyle w:val="Compact"/>
      </w:pPr>
      <w:r>
        <w:t xml:space="preserve">Perception of laboratory work as "less prestigious" than clinical roles</w:t>
      </w:r>
    </w:p>
    <w:p>
      <w:pPr>
        <w:numPr>
          <w:ilvl w:val="0"/>
          <w:numId w:val="1002"/>
        </w:numPr>
        <w:pStyle w:val="Compact"/>
      </w:pPr>
      <w:r>
        <w:t xml:space="preserve">Limited local training programs with outdated curricula</w:t>
      </w:r>
    </w:p>
    <w:p>
      <w:pPr>
        <w:numPr>
          <w:ilvl w:val="0"/>
          <w:numId w:val="1002"/>
        </w:numPr>
        <w:pStyle w:val="Compact"/>
      </w:pPr>
      <w:r>
        <w:t xml:space="preserve">Competition from Gulf countries offering higher salaries</w:t>
      </w:r>
    </w:p>
    <w:bookmarkEnd w:id="21"/>
    <w:bookmarkStart w:id="22" w:name="target-audience-segmentation"/>
    <w:p>
      <w:pPr>
        <w:pStyle w:val="Heading2"/>
      </w:pPr>
      <w:r>
        <w:t xml:space="preserve">3. Target Audience Segmentation</w:t>
      </w:r>
    </w:p>
    <w:p>
      <w:pPr>
        <w:pStyle w:val="FirstParagraph"/>
      </w:pPr>
      <w:r>
        <w:t xml:space="preserve">We define three primary audiences for our Laboratory Technician recruitment campaign:</w:t>
      </w:r>
    </w:p>
    <w:p>
      <w:pPr>
        <w:numPr>
          <w:ilvl w:val="0"/>
          <w:numId w:val="1003"/>
        </w:numPr>
        <w:pStyle w:val="Compact"/>
      </w:pPr>
      <w:r>
        <w:rPr>
          <w:bCs/>
          <w:b/>
        </w:rPr>
        <w:t xml:space="preserve">Local Graduates (65% of target):</w:t>
      </w:r>
      <w:r>
        <w:t xml:space="preserve"> </w:t>
      </w:r>
      <w:r>
        <w:t xml:space="preserve">Recent biomedical science graduates from Abidjan universities and technical institutes (e.g., École Supérieure de Biologie Appliquée). They represent the largest untapped talent pool but require career pathing to overcome perception barriers.</w:t>
      </w:r>
    </w:p>
    <w:p>
      <w:pPr>
        <w:numPr>
          <w:ilvl w:val="0"/>
          <w:numId w:val="1003"/>
        </w:numPr>
        <w:pStyle w:val="Compact"/>
      </w:pPr>
      <w:r>
        <w:rPr>
          <w:bCs/>
          <w:b/>
        </w:rPr>
        <w:t xml:space="preserve">Mid-Career Professionals (25%):</w:t>
      </w:r>
      <w:r>
        <w:t xml:space="preserve"> </w:t>
      </w:r>
      <w:r>
        <w:t xml:space="preserve">Currently employed lab technicians in other African countries or underutilized in non-lab roles within Ivory Coast who seek regional stability and competitive compensation.</w:t>
      </w:r>
    </w:p>
    <w:p>
      <w:pPr>
        <w:numPr>
          <w:ilvl w:val="0"/>
          <w:numId w:val="1003"/>
        </w:numPr>
        <w:pStyle w:val="Compact"/>
      </w:pPr>
      <w:r>
        <w:rPr>
          <w:bCs/>
          <w:b/>
        </w:rPr>
        <w:t xml:space="preserve">International Candidates (10%):</w:t>
      </w:r>
      <w:r>
        <w:t xml:space="preserve"> </w:t>
      </w:r>
      <w:r>
        <w:t xml:space="preserve">Certified Laboratory Technicians from Francophone Africa (Nigeria, Senegal) and Europe seeking expatriate opportunities with healthcare NGOs operating in Abidjan.</w:t>
      </w:r>
    </w:p>
    <w:bookmarkEnd w:id="22"/>
    <w:bookmarkStart w:id="23" w:name="marketing-objectives"/>
    <w:p>
      <w:pPr>
        <w:pStyle w:val="Heading2"/>
      </w:pPr>
      <w:r>
        <w:t xml:space="preserve">4. Marketing Objectives</w:t>
      </w:r>
    </w:p>
    <w:p>
      <w:pPr>
        <w:pStyle w:val="FirstParagraph"/>
      </w:pPr>
      <w:r>
        <w:t xml:space="preserve">Within 18 months, achieve:</w:t>
      </w:r>
    </w:p>
    <w:p>
      <w:pPr>
        <w:numPr>
          <w:ilvl w:val="0"/>
          <w:numId w:val="1004"/>
        </w:numPr>
        <w:pStyle w:val="Compact"/>
      </w:pPr>
      <w:r>
        <w:t xml:space="preserve">Recruit 35 qualified Laboratory Technicians for public-private health partnerships in Abidjan</w:t>
      </w:r>
    </w:p>
    <w:p>
      <w:pPr>
        <w:numPr>
          <w:ilvl w:val="0"/>
          <w:numId w:val="1004"/>
        </w:numPr>
        <w:pStyle w:val="Compact"/>
      </w:pPr>
      <w:r>
        <w:t xml:space="preserve">Reduce time-to-hire from current 90 days to under 45 days</w:t>
      </w:r>
    </w:p>
    <w:p>
      <w:pPr>
        <w:numPr>
          <w:ilvl w:val="0"/>
          <w:numId w:val="1004"/>
        </w:numPr>
        <w:pStyle w:val="Compact"/>
      </w:pPr>
      <w:r>
        <w:t xml:space="preserve">Attain 70% candidate satisfaction rate through culturally tailored communication</w:t>
      </w:r>
    </w:p>
    <w:p>
      <w:pPr>
        <w:numPr>
          <w:ilvl w:val="0"/>
          <w:numId w:val="1004"/>
        </w:numPr>
        <w:pStyle w:val="Compact"/>
      </w:pPr>
      <w:r>
        <w:t xml:space="preserve">Position the Laboratory Technician role as a high-demand, respected career path in Ivory Coast Abidjan society</w:t>
      </w:r>
    </w:p>
    <w:bookmarkEnd w:id="23"/>
    <w:bookmarkStart w:id="28" w:name="core-marketing-strategies-tactics"/>
    <w:p>
      <w:pPr>
        <w:pStyle w:val="Heading2"/>
      </w:pPr>
      <w:r>
        <w:t xml:space="preserve">5. Core Marketing Strategies &amp; Tactics</w:t>
      </w:r>
    </w:p>
    <w:bookmarkStart w:id="24" w:name="digital-recruitment-campaign-40-budget"/>
    <w:p>
      <w:pPr>
        <w:pStyle w:val="Heading3"/>
      </w:pPr>
      <w:r>
        <w:t xml:space="preserve">5.1 Digital Recruitment Campaign (40% Budget)</w:t>
      </w:r>
    </w:p>
    <w:p>
      <w:pPr>
        <w:pStyle w:val="FirstParagraph"/>
      </w:pPr>
      <w:r>
        <w:t xml:space="preserve">Leverage Abidjan's 78% smartphone penetration rate with:</w:t>
      </w:r>
      <w:r>
        <w:t xml:space="preserve"> </w:t>
      </w:r>
      <w:r>
        <w:t xml:space="preserve">- Geo-targeted Facebook/Instagram ads featuring real Laboratory Technicians in Abidjan workplaces (using local dialects: "Bambara," "Dioula")</w:t>
      </w:r>
      <w:r>
        <w:t xml:space="preserve"> </w:t>
      </w:r>
      <w:r>
        <w:t xml:space="preserve">- YouTube testimonials from Ivorian Lab Techs discussing career growth at facilities like Centre National de Santé (CNS)</w:t>
      </w:r>
      <w:r>
        <w:t xml:space="preserve"> </w:t>
      </w:r>
      <w:r>
        <w:t xml:space="preserve">- Dedicated landing page ("Laboratory Technician Jobs Abidjan") with Arabic/French/English options</w:t>
      </w:r>
    </w:p>
    <w:bookmarkEnd w:id="24"/>
    <w:bookmarkStart w:id="25" w:name="community-engagement-30-budget"/>
    <w:p>
      <w:pPr>
        <w:pStyle w:val="Heading3"/>
      </w:pPr>
      <w:r>
        <w:t xml:space="preserve">5.2 Community Engagement (30% Budget)</w:t>
      </w:r>
    </w:p>
    <w:p>
      <w:pPr>
        <w:pStyle w:val="FirstParagraph"/>
      </w:pPr>
      <w:r>
        <w:t xml:space="preserve">Forge local partnerships to build trust:</w:t>
      </w:r>
      <w:r>
        <w:t xml:space="preserve"> </w:t>
      </w:r>
      <w:r>
        <w:t xml:space="preserve">- Sponsor career fairs at University of Abidjan and Côte d'Ivoire Polytechnic (with lab equipment demos)</w:t>
      </w:r>
      <w:r>
        <w:t xml:space="preserve"> </w:t>
      </w:r>
      <w:r>
        <w:t xml:space="preserve">- Partner with religious leaders for "Healthcare Leadership" talks in mosques/churches—highlighting the moral imperative of Laboratory Technician work in disease control</w:t>
      </w:r>
      <w:r>
        <w:t xml:space="preserve"> </w:t>
      </w:r>
      <w:r>
        <w:t xml:space="preserve">- Collaborate with Ivorian Medical Association (AMI) to certify training modules</w:t>
      </w:r>
    </w:p>
    <w:bookmarkEnd w:id="25"/>
    <w:bookmarkStart w:id="26" w:name="competitive-employer-branding-20-budget"/>
    <w:p>
      <w:pPr>
        <w:pStyle w:val="Heading3"/>
      </w:pPr>
      <w:r>
        <w:t xml:space="preserve">5.3 Competitive Employer Branding (20% Budget)</w:t>
      </w:r>
    </w:p>
    <w:p>
      <w:pPr>
        <w:pStyle w:val="FirstParagraph"/>
      </w:pPr>
      <w:r>
        <w:t xml:space="preserve">Address perception gaps through:</w:t>
      </w:r>
      <w:r>
        <w:t xml:space="preserve"> </w:t>
      </w:r>
      <w:r>
        <w:t xml:space="preserve">- "Lab Hero" social media series showcasing technicians saving lives during malaria outbreaks in Abidjan suburbs</w:t>
      </w:r>
      <w:r>
        <w:t xml:space="preserve"> </w:t>
      </w:r>
      <w:r>
        <w:t xml:space="preserve">- Salary transparency: Publishing competitive packages (e.g., $1,200–$1,800/month + housing allowance) vs. regional averages</w:t>
      </w:r>
      <w:r>
        <w:t xml:space="preserve"> </w:t>
      </w:r>
      <w:r>
        <w:t xml:space="preserve">- Career ladder visualizations showing progression from Technician to Lab Manager within 5 years</w:t>
      </w:r>
    </w:p>
    <w:bookmarkEnd w:id="26"/>
    <w:bookmarkStart w:id="27" w:name="international-talent-pipeline-10-budget"/>
    <w:p>
      <w:pPr>
        <w:pStyle w:val="Heading3"/>
      </w:pPr>
      <w:r>
        <w:t xml:space="preserve">5.4 International Talent Pipeline (10% Budget)</w:t>
      </w:r>
    </w:p>
    <w:p>
      <w:pPr>
        <w:pStyle w:val="FirstParagraph"/>
      </w:pPr>
      <w:r>
        <w:t xml:space="preserve">Target Francophone networks via:</w:t>
      </w:r>
      <w:r>
        <w:t xml:space="preserve"> </w:t>
      </w:r>
      <w:r>
        <w:t xml:space="preserve">- Partnerships with WHO Africa Office for referral programs</w:t>
      </w:r>
      <w:r>
        <w:t xml:space="preserve"> </w:t>
      </w:r>
      <w:r>
        <w:t xml:space="preserve">- LinkedIn campaigns in Cameroon, Gabon targeting certified technicians seeking West African opportunities</w:t>
      </w:r>
      <w:r>
        <w:t xml:space="preserve"> </w:t>
      </w:r>
      <w:r>
        <w:t xml:space="preserve">- Visa facilitation support for international candidates (in partnership with Ivory Coast Ministry of Labor)</w:t>
      </w:r>
    </w:p>
    <w:bookmarkEnd w:id="27"/>
    <w:bookmarkEnd w:id="28"/>
    <w:bookmarkStart w:id="29" w:name="budget-allocation"/>
    <w:p>
      <w:pPr>
        <w:pStyle w:val="Heading2"/>
      </w:pPr>
      <w:r>
        <w:t xml:space="preserve">6. Budget Allocation</w:t>
      </w:r>
    </w:p>
    <w:p>
      <w:pPr>
        <w:pStyle w:val="FirstParagraph"/>
      </w:pPr>
      <w:r>
        <w:t xml:space="preserve">Category</w:t>
      </w:r>
    </w:p>
    <w:p>
      <w:pPr>
        <w:pStyle w:val="BodyText"/>
      </w:pPr>
      <w:r>
        <w:t xml:space="preserve">Allocation (%)</w:t>
      </w:r>
    </w:p>
    <w:p>
      <w:pPr>
        <w:pStyle w:val="BodyText"/>
      </w:pPr>
      <w:r>
        <w:t xml:space="preserve">Key Activities</w:t>
      </w:r>
    </w:p>
    <w:p>
      <w:pPr>
        <w:pStyle w:val="BodyText"/>
      </w:pPr>
      <w:r>
        <w:t xml:space="preserve">Digital Marketing &amp; Content Creation</w:t>
      </w:r>
    </w:p>
    <w:p>
      <w:pPr>
        <w:pStyle w:val="BodyText"/>
      </w:pPr>
      <w:r>
        <w:t xml:space="preserve">40%</w:t>
      </w:r>
    </w:p>
    <w:p>
      <w:pPr>
        <w:pStyle w:val="BodyText"/>
      </w:pPr>
      <w:r>
        <w:t xml:space="preserve">Social ads, video production, landing page development</w:t>
      </w:r>
    </w:p>
    <w:p>
      <w:pPr>
        <w:pStyle w:val="BodyText"/>
      </w:pPr>
      <w:r>
        <w:t xml:space="preserve">Community Partnerships &amp; Events</w:t>
      </w:r>
    </w:p>
    <w:p>
      <w:pPr>
        <w:pStyle w:val="BodyText"/>
      </w:pPr>
      <w:r>
        <w:t xml:space="preserve">30%</w:t>
      </w:r>
    </w:p>
    <w:p>
      <w:pPr>
        <w:pStyle w:val="BodyText"/>
      </w:pPr>
      <w:r>
        <w:t xml:space="preserve">Career fairs, AMI collaborations, community talks</w:t>
      </w:r>
    </w:p>
    <w:p>
      <w:pPr>
        <w:pStyle w:val="BodyText"/>
      </w:pPr>
      <w:r>
        <w:t xml:space="preserve">Employer Branding Materials</w:t>
      </w:r>
    </w:p>
    <w:p>
      <w:pPr>
        <w:pStyle w:val="BodyText"/>
      </w:pPr>
      <w:r>
        <w:t xml:space="preserve">20%</w:t>
      </w:r>
    </w:p>
    <w:p>
      <w:pPr>
        <w:pStyle w:val="BodyText"/>
      </w:pPr>
      <w:r>
        <w:t xml:space="preserve">"Lab Hero" campaign assets, career ladders, salary guides</w:t>
      </w:r>
    </w:p>
    <w:p>
      <w:pPr>
        <w:pStyle w:val="BodyText"/>
      </w:pPr>
      <w:r>
        <w:t xml:space="preserve">International Recruitment Support</w:t>
      </w:r>
    </w:p>
    <w:p>
      <w:pPr>
        <w:pStyle w:val="BodyText"/>
      </w:pPr>
      <w:r>
        <w:t xml:space="preserve">10%</w:t>
      </w:r>
    </w:p>
    <w:p>
      <w:pPr>
        <w:pStyle w:val="BodyText"/>
      </w:pPr>
      <w:r>
        <w:t xml:space="preserve">Visa assistance, WHO referral program costs</w:t>
      </w:r>
    </w:p>
    <w:bookmarkEnd w:id="29"/>
    <w:bookmarkStart w:id="30" w:name="Xe2aa6a0efb4e990ce61d20dc5c3a2101508214d"/>
    <w:p>
      <w:pPr>
        <w:pStyle w:val="Heading2"/>
      </w:pPr>
      <w:r>
        <w:t xml:space="preserve">7. Implementation Timeline (Abidjan-First Approach)</w:t>
      </w:r>
    </w:p>
    <w:p>
      <w:pPr>
        <w:pStyle w:val="FirstParagraph"/>
      </w:pPr>
      <w:r>
        <w:rPr>
          <w:bCs/>
          <w:b/>
        </w:rPr>
        <w:t xml:space="preserve">Milestones:</w:t>
      </w:r>
    </w:p>
    <w:p>
      <w:pPr>
        <w:numPr>
          <w:ilvl w:val="0"/>
          <w:numId w:val="1005"/>
        </w:numPr>
        <w:pStyle w:val="Compact"/>
      </w:pPr>
      <w:r>
        <w:rPr>
          <w:bCs/>
          <w:b/>
        </w:rPr>
        <w:t xml:space="preserve">Month 1-3:</w:t>
      </w:r>
      <w:r>
        <w:t xml:space="preserve"> </w:t>
      </w:r>
      <w:r>
        <w:t xml:space="preserve">Finalize partnerships with 5 Abidjan universities and AMI; launch digital campaign</w:t>
      </w:r>
    </w:p>
    <w:p>
      <w:pPr>
        <w:numPr>
          <w:ilvl w:val="0"/>
          <w:numId w:val="1005"/>
        </w:numPr>
        <w:pStyle w:val="Compact"/>
      </w:pPr>
      <w:r>
        <w:rPr>
          <w:bCs/>
          <w:b/>
        </w:rPr>
        <w:t xml:space="preserve">Month 4-6:</w:t>
      </w:r>
      <w:r>
        <w:t xml:space="preserve"> </w:t>
      </w:r>
      <w:r>
        <w:t xml:space="preserve">Host first career fair at Université d'Abidjan; deploy "Lab Hero" video series</w:t>
      </w:r>
    </w:p>
    <w:p>
      <w:pPr>
        <w:numPr>
          <w:ilvl w:val="0"/>
          <w:numId w:val="1005"/>
        </w:numPr>
        <w:pStyle w:val="Compact"/>
      </w:pPr>
      <w:r>
        <w:rPr>
          <w:bCs/>
          <w:b/>
        </w:rPr>
        <w:t xml:space="preserve">Month 7-12:</w:t>
      </w:r>
      <w:r>
        <w:t xml:space="preserve"> </w:t>
      </w:r>
      <w:r>
        <w:t xml:space="preserve">Onboard top 20 candidates; launch international referral program</w:t>
      </w:r>
    </w:p>
    <w:p>
      <w:pPr>
        <w:numPr>
          <w:ilvl w:val="0"/>
          <w:numId w:val="1005"/>
        </w:numPr>
        <w:pStyle w:val="Compact"/>
      </w:pPr>
      <w:r>
        <w:rPr>
          <w:bCs/>
          <w:b/>
        </w:rPr>
        <w:t xml:space="preserve">Month 13-18:</w:t>
      </w:r>
      <w:r>
        <w:t xml:space="preserve"> </w:t>
      </w:r>
      <w:r>
        <w:t xml:space="preserve">Achieve 90% retention rate through mentorship programs; publish impact report</w:t>
      </w:r>
    </w:p>
    <w:bookmarkEnd w:id="30"/>
    <w:bookmarkStart w:id="31" w:name="evaluation-metrics-success-indicators"/>
    <w:p>
      <w:pPr>
        <w:pStyle w:val="Heading2"/>
      </w:pPr>
      <w:r>
        <w:t xml:space="preserve">8. Evaluation Metrics &amp; Success Indicators</w:t>
      </w:r>
    </w:p>
    <w:p>
      <w:pPr>
        <w:pStyle w:val="FirstParagraph"/>
      </w:pPr>
      <w:r>
        <w:t xml:space="preserve">We measure success through both quantitative and qualitative KPIs:</w:t>
      </w:r>
      <w:r>
        <w:t xml:space="preserve"> </w:t>
      </w:r>
      <w:r>
        <w:t xml:space="preserve">-</w:t>
      </w:r>
      <w:r>
        <w:t xml:space="preserve"> </w:t>
      </w:r>
      <w:r>
        <w:rPr>
          <w:bCs/>
          <w:b/>
        </w:rPr>
        <w:t xml:space="preserve">Recruitment:</w:t>
      </w:r>
      <w:r>
        <w:t xml:space="preserve"> </w:t>
      </w:r>
      <w:r>
        <w:t xml:space="preserve">Number of hires, time-to-hire, diversity metrics (30% female candidates target)</w:t>
      </w:r>
      <w:r>
        <w:t xml:space="preserve"> </w:t>
      </w:r>
      <w:r>
        <w:t xml:space="preserve">-</w:t>
      </w:r>
      <w:r>
        <w:t xml:space="preserve"> </w:t>
      </w:r>
      <w:r>
        <w:rPr>
          <w:bCs/>
          <w:b/>
        </w:rPr>
        <w:t xml:space="preserve">Cultural Fit:</w:t>
      </w:r>
      <w:r>
        <w:t xml:space="preserve"> </w:t>
      </w:r>
      <w:r>
        <w:t xml:space="preserve">Candidate satisfaction scores (via post-interview surveys in local languages)</w:t>
      </w:r>
      <w:r>
        <w:t xml:space="preserve"> </w:t>
      </w:r>
      <w:r>
        <w:t xml:space="preserve">-</w:t>
      </w:r>
      <w:r>
        <w:t xml:space="preserve"> </w:t>
      </w:r>
      <w:r>
        <w:rPr>
          <w:bCs/>
          <w:b/>
        </w:rPr>
        <w:t xml:space="preserve">Market Impact:</w:t>
      </w:r>
      <w:r>
        <w:t xml:space="preserve"> </w:t>
      </w:r>
      <w:r>
        <w:t xml:space="preserve">Increased interest from Abidjan graduates (tracked through application surge on localized landing page)</w:t>
      </w:r>
      <w:r>
        <w:t xml:space="preserve"> </w:t>
      </w:r>
      <w:r>
        <w:t xml:space="preserve">-</w:t>
      </w:r>
      <w:r>
        <w:t xml:space="preserve"> </w:t>
      </w:r>
      <w:r>
        <w:rPr>
          <w:bCs/>
          <w:b/>
        </w:rPr>
        <w:t xml:space="preserve">Social Value:</w:t>
      </w:r>
      <w:r>
        <w:t xml:space="preserve"> </w:t>
      </w:r>
      <w:r>
        <w:t xml:space="preserve">Reduction in lab backlog times at partner facilities (measured against Ministry of Health benchmarks)</w:t>
      </w:r>
    </w:p>
    <w:bookmarkEnd w:id="31"/>
    <w:bookmarkStart w:id="32" w:name="X257f4ae651ea1705bab2ca335b3395800dca371"/>
    <w:p>
      <w:pPr>
        <w:pStyle w:val="Heading2"/>
      </w:pPr>
      <w:r>
        <w:t xml:space="preserve">9. Conclusion: Why This Plan Works for Ivory Coast Abidjan</w:t>
      </w:r>
    </w:p>
    <w:p>
      <w:pPr>
        <w:pStyle w:val="FirstParagraph"/>
      </w:pPr>
      <w:r>
        <w:t xml:space="preserve">This Marketing Plan doesn't merely fill positions—it transforms the narrative around Laboratory Technician roles in Ivory Coast Abidjan. By embedding recruitment within the cultural fabric of Abidjan (using local languages, religious partnerships, and community recognition), we position healthcare lab work as a cornerstone of national health security. The strategy directly addresses Ivory Coast's urgent need for diagnostic capacity while creating sustainable talent pipelines through university collaborations and career progression visibility. Crucially, it acknowledges that recruiting Laboratory Technicians in Abidjan requires more than competitive salaries: it demands cultural resonance. When a young woman from Anyama sees her community leader endorse "Lab Hero" on Facebook, she understands this is not just a job—it's an opportunity to be part of Abidjan's health revolution. This plan delivers precisely that: the strategic alignment between recruitment efforts and Ivory Coast Abidjan's unique social context, ensuring every hired Laboratory Technician becomes an ambassador for the profession across our nation.</w:t>
      </w:r>
    </w:p>
    <w:p>
      <w:pPr>
        <w:pStyle w:val="BodyText"/>
      </w:pPr>
      <w:r>
        <w:rPr>
          <w:bCs/>
          <w:b/>
        </w:rPr>
        <w:t xml:space="preserve">Word Count: 867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Laboratory Technician Position in Abidjan, Ivory Coast</dc:title>
  <dc:creator/>
  <dc:language>en</dc:language>
  <cp:keywords/>
  <dcterms:created xsi:type="dcterms:W3CDTF">2025-12-12T22:28:14Z</dcterms:created>
  <dcterms:modified xsi:type="dcterms:W3CDTF">2025-12-12T22:28:14Z</dcterms:modified>
</cp:coreProperties>
</file>

<file path=docProps/custom.xml><?xml version="1.0" encoding="utf-8"?>
<Properties xmlns="http://schemas.openxmlformats.org/officeDocument/2006/custom-properties" xmlns:vt="http://schemas.openxmlformats.org/officeDocument/2006/docPropsVTypes"/>
</file>