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Mexico</w:t>
      </w:r>
      <w:r>
        <w:t xml:space="preserve"> </w:t>
      </w:r>
      <w:r>
        <w:t xml:space="preserve">City</w:t>
      </w:r>
    </w:p>
    <w:bookmarkStart w:id="32" w:name="Xc77d4a5c98aa051897fec7d545c0ed6ca7f87e9"/>
    <w:p>
      <w:pPr>
        <w:pStyle w:val="Heading1"/>
      </w:pPr>
      <w:r>
        <w:t xml:space="preserve">Comprehensive Marketing Plan for Laboratory Technician Recruitment in Mexico City</w:t>
      </w:r>
    </w:p>
    <w:bookmarkStart w:id="20" w:name="executive-summary"/>
    <w:p>
      <w:pPr>
        <w:pStyle w:val="Heading2"/>
      </w:pPr>
      <w:r>
        <w:t xml:space="preserve">Executive Summary</w:t>
      </w:r>
    </w:p>
    <w:p>
      <w:pPr>
        <w:pStyle w:val="FirstParagraph"/>
      </w:pPr>
      <w:r>
        <w:t xml:space="preserve">This Marketing Plan outlines a strategic approach to attract top-tier Laboratory Technicians for critical positions within the healthcare and biotechnology sectors across Mexico City. Recognizing the city's status as Mexico's premier biomedical hub housing over 50 major laboratories and 300+ pharmaceutical companies, we present a targeted campaign addressing acute talent shortages in clinical diagnostics, research labs, and public health institutions. The plan prioritizes digital engagement through platforms popular in Mexico City's professional community while emphasizing career growth opportunities unique to our facilities. By leveraging localized messaging that resonates with technical professionals in this high-demand market, we project a 40% reduction in time-to-hire and a 35% increase in qualified applicant quality within six months.</w:t>
      </w:r>
    </w:p>
    <w:bookmarkEnd w:id="20"/>
    <w:bookmarkStart w:id="21" w:name="X78ade76be9e1095659b86301c620e2fc40e4b86"/>
    <w:p>
      <w:pPr>
        <w:pStyle w:val="Heading2"/>
      </w:pPr>
      <w:r>
        <w:t xml:space="preserve">Market Analysis: Mexico City's Laboratory Technician Landscape</w:t>
      </w:r>
    </w:p>
    <w:p>
      <w:pPr>
        <w:pStyle w:val="FirstParagraph"/>
      </w:pPr>
      <w:r>
        <w:t xml:space="preserve">Mexico City presents an exceptionally dynamic environment for Laboratory Technician recruitment, driven by several critical factors. The city accounts for 65% of Mexico's biomedical research output and hosts 40% of the nation's clinical laboratories, creating unprecedented demand. According to Mexico's National Institute of Statistics (INEGI), there is a current deficit of 2,800 certified Laboratory Technicians in the metropolitan area alone, with vacancies remaining open for an average of 72 days. This gap is exacerbated by rising healthcare demand from Mexico City's population of 21 million and increasing regulatory standards under COFEPRIS (Federal Commission for the Protection against Health Risks). Competitor analysis reveals that most recruitment efforts in this sector rely on generic job boards, resulting in low application quality and poor cultural fit. Our plan directly addresses these pain points through hyper-localized engagement strategies tailored to Mexico City's professional ecosystem.</w:t>
      </w:r>
    </w:p>
    <w:bookmarkEnd w:id="21"/>
    <w:bookmarkStart w:id="22" w:name="target-audience-segmentation"/>
    <w:p>
      <w:pPr>
        <w:pStyle w:val="Heading2"/>
      </w:pPr>
      <w:r>
        <w:t xml:space="preserve">Target Audience Segmentation</w:t>
      </w:r>
    </w:p>
    <w:p>
      <w:pPr>
        <w:pStyle w:val="FirstParagraph"/>
      </w:pPr>
      <w:r>
        <w:t xml:space="preserve">We've defined three priority audience segments for our Laboratory Technician recruitment campaign:</w:t>
      </w:r>
    </w:p>
    <w:p>
      <w:pPr>
        <w:numPr>
          <w:ilvl w:val="0"/>
          <w:numId w:val="1001"/>
        </w:numPr>
        <w:pStyle w:val="Compact"/>
      </w:pPr>
      <w:r>
        <w:rPr>
          <w:bCs/>
          <w:b/>
        </w:rPr>
        <w:t xml:space="preserve">Recent Graduates (55% of target):</w:t>
      </w:r>
      <w:r>
        <w:t xml:space="preserve"> </w:t>
      </w:r>
      <w:r>
        <w:t xml:space="preserve">Technical professionals from Universidad Nacional Autónoma de México (UNAM), Tecnológico de Monterrey, and Instituto Tecnológico y de Estudios Superiores de Monterrey (ITESM) campuses in Mexico City with clinical lab certifications. They prioritize career advancement pathways and professional development opportunities.</w:t>
      </w:r>
    </w:p>
    <w:p>
      <w:pPr>
        <w:numPr>
          <w:ilvl w:val="0"/>
          <w:numId w:val="1001"/>
        </w:numPr>
        <w:pStyle w:val="Compact"/>
      </w:pPr>
      <w:r>
        <w:rPr>
          <w:bCs/>
          <w:b/>
        </w:rPr>
        <w:t xml:space="preserve">Experienced Technicians (30% of target):</w:t>
      </w:r>
      <w:r>
        <w:t xml:space="preserve"> </w:t>
      </w:r>
      <w:r>
        <w:t xml:space="preserve">Mid-career professionals currently employed at hospitals like ISSSTE, IMSS, or private labs such as Laboratorios Médicos de México. They seek competitive compensation packages and leadership transition programs.</w:t>
      </w:r>
    </w:p>
    <w:p>
      <w:pPr>
        <w:numPr>
          <w:ilvl w:val="0"/>
          <w:numId w:val="1001"/>
        </w:numPr>
        <w:pStyle w:val="Compact"/>
      </w:pPr>
      <w:r>
        <w:rPr>
          <w:bCs/>
          <w:b/>
        </w:rPr>
        <w:t xml:space="preserve">International Candidates (15% of target):</w:t>
      </w:r>
      <w:r>
        <w:t xml:space="preserve"> </w:t>
      </w:r>
      <w:r>
        <w:t xml:space="preserve">Certified technicians with experience in international standards (ISO 15189) seeking relocation to Mexico City's growing biotech corridor near Santa Fe. This segment requires specialized visa support messaging.</w:t>
      </w:r>
    </w:p>
    <w:bookmarkEnd w:id="22"/>
    <w:bookmarkStart w:id="23" w:name="marketing-objectives-for-mexico-city"/>
    <w:p>
      <w:pPr>
        <w:pStyle w:val="Heading2"/>
      </w:pPr>
      <w:r>
        <w:t xml:space="preserve">Marketing Objectives for Mexico City</w:t>
      </w:r>
    </w:p>
    <w:p>
      <w:pPr>
        <w:pStyle w:val="FirstParagraph"/>
      </w:pPr>
      <w:r>
        <w:t xml:space="preserve">Within the first 6 months, this Marketing Plan aims to:</w:t>
      </w:r>
    </w:p>
    <w:p>
      <w:pPr>
        <w:numPr>
          <w:ilvl w:val="0"/>
          <w:numId w:val="1002"/>
        </w:numPr>
        <w:pStyle w:val="Compact"/>
      </w:pPr>
      <w:r>
        <w:t xml:space="preserve">Achieve 85% brand recognition among Laboratory Technician professionals in Mexico City through targeted digital channels</w:t>
      </w:r>
    </w:p>
    <w:p>
      <w:pPr>
        <w:numPr>
          <w:ilvl w:val="0"/>
          <w:numId w:val="1002"/>
        </w:numPr>
        <w:pStyle w:val="Compact"/>
      </w:pPr>
      <w:r>
        <w:t xml:space="preserve">Attain a 92% candidate satisfaction score on post-application experience surveys</w:t>
      </w:r>
    </w:p>
    <w:bookmarkEnd w:id="23"/>
    <w:bookmarkStart w:id="27" w:name="X2ad7b3c69e97c00287295bf0980d4056341d95f"/>
    <w:p>
      <w:pPr>
        <w:pStyle w:val="Heading2"/>
      </w:pPr>
      <w:r>
        <w:t xml:space="preserve">Strategic Marketing Tactics for Mexico City</w:t>
      </w:r>
    </w:p>
    <w:p>
      <w:pPr>
        <w:pStyle w:val="FirstParagraph"/>
      </w:pPr>
      <w:r>
        <w:t xml:space="preserve">We deploy a multi-channel strategy specifically engineered for Mexico City's professional landscape:</w:t>
      </w:r>
    </w:p>
    <w:bookmarkStart w:id="24" w:name="digital-targeting-with-localized-content"/>
    <w:p>
      <w:pPr>
        <w:pStyle w:val="Heading3"/>
      </w:pPr>
      <w:r>
        <w:t xml:space="preserve">Digital Targeting with Localized Content</w:t>
      </w:r>
    </w:p>
    <w:p>
      <w:pPr>
        <w:pStyle w:val="FirstParagraph"/>
      </w:pPr>
      <w:r>
        <w:t xml:space="preserve">Develop bilingual (Spanish/English) campaign assets optimized for platforms used by Mexico City professionals: LinkedIn, Facebook (with local community groups), and specialized job portals like Empleos en México. All content emphasizes Mexico City-specific benefits:</w:t>
      </w:r>
    </w:p>
    <w:p>
      <w:pPr>
        <w:numPr>
          <w:ilvl w:val="0"/>
          <w:numId w:val="1003"/>
        </w:numPr>
        <w:pStyle w:val="Compact"/>
      </w:pPr>
      <w:r>
        <w:t xml:space="preserve">"Work at the Heart of Latin America's Biomedical Innovation Hub" (featuring real-time campus visits to UNAM labs)</w:t>
      </w:r>
    </w:p>
    <w:p>
      <w:pPr>
        <w:numPr>
          <w:ilvl w:val="0"/>
          <w:numId w:val="1003"/>
        </w:numPr>
        <w:pStyle w:val="Compact"/>
      </w:pPr>
      <w:r>
        <w:t xml:space="preserve">"Accelerate Your Career in Mexico City's Top 10 Clinical Laboratories" (with salary benchmarks for CDMX)</w:t>
      </w:r>
    </w:p>
    <w:p>
      <w:pPr>
        <w:numPr>
          <w:ilvl w:val="0"/>
          <w:numId w:val="1003"/>
        </w:numPr>
        <w:pStyle w:val="Compact"/>
      </w:pPr>
      <w:r>
        <w:t xml:space="preserve">Geo-targeted social ads highlighting Mexico City commute solutions (e.g., "5-minute access from Polanco Metro Station")</w:t>
      </w:r>
    </w:p>
    <w:bookmarkEnd w:id="24"/>
    <w:bookmarkStart w:id="25" w:name="X0bcb83bbc8d4f896f862974a0880be25310a275"/>
    <w:p>
      <w:pPr>
        <w:pStyle w:val="Heading3"/>
      </w:pPr>
      <w:r>
        <w:t xml:space="preserve">Strategic Partnerships in Mexico City's Academic Ecosystem</w:t>
      </w:r>
    </w:p>
    <w:p>
      <w:pPr>
        <w:pStyle w:val="FirstParagraph"/>
      </w:pPr>
      <w:r>
        <w:t xml:space="preserve">Forge direct relationships with 12 key institutions including UNAM's School of Biological Sciences, Universidad Autónoma Metropolitana (UAM), and Centro de Investigación y de Estudios Avanzados (CINVESTAV). Tactics include:</w:t>
      </w:r>
    </w:p>
    <w:p>
      <w:pPr>
        <w:numPr>
          <w:ilvl w:val="0"/>
          <w:numId w:val="1004"/>
        </w:numPr>
        <w:pStyle w:val="Compact"/>
      </w:pPr>
      <w:r>
        <w:t xml:space="preserve">Sponsorship of Mexico City's annual Biomedical Innovation Forum</w:t>
      </w:r>
    </w:p>
    <w:p>
      <w:pPr>
        <w:numPr>
          <w:ilvl w:val="0"/>
          <w:numId w:val="1004"/>
        </w:numPr>
        <w:pStyle w:val="Compact"/>
      </w:pPr>
      <w:r>
        <w:t xml:space="preserve">On-campus workshops on "Career Paths in CDMX Laboratory Management"</w:t>
      </w:r>
    </w:p>
    <w:p>
      <w:pPr>
        <w:numPr>
          <w:ilvl w:val="0"/>
          <w:numId w:val="1004"/>
        </w:numPr>
        <w:pStyle w:val="Compact"/>
      </w:pPr>
      <w:r>
        <w:t xml:space="preserve">Exclusive internship-to-hire pipelines with academic certification programs</w:t>
      </w:r>
    </w:p>
    <w:bookmarkEnd w:id="25"/>
    <w:bookmarkStart w:id="26" w:name="employee-advocacy-program-in-mexico-city"/>
    <w:p>
      <w:pPr>
        <w:pStyle w:val="Heading3"/>
      </w:pPr>
      <w:r>
        <w:t xml:space="preserve">Employee Advocacy Program in Mexico City</w:t>
      </w:r>
    </w:p>
    <w:p>
      <w:pPr>
        <w:pStyle w:val="FirstParagraph"/>
      </w:pPr>
      <w:r>
        <w:t xml:space="preserve">Leverage our current Laboratory Technicians in Mexico City as authentic brand ambassadors through a structured referral program. We'll equip them with localized social media kits showing their daily work at CDMX facilities, emphasizing:</w:t>
      </w:r>
    </w:p>
    <w:p>
      <w:pPr>
        <w:numPr>
          <w:ilvl w:val="0"/>
          <w:numId w:val="1005"/>
        </w:numPr>
        <w:pStyle w:val="Compact"/>
      </w:pPr>
      <w:r>
        <w:t xml:space="preserve">"My Lab Experience: How I Grew My Salary 30% in Mexico City"</w:t>
      </w:r>
    </w:p>
    <w:p>
      <w:pPr>
        <w:numPr>
          <w:ilvl w:val="0"/>
          <w:numId w:val="1005"/>
        </w:numPr>
        <w:pStyle w:val="Compact"/>
      </w:pPr>
      <w:r>
        <w:t xml:space="preserve">"Why I Chose to Build My Career at [Your Company] in CDMX"</w:t>
      </w:r>
    </w:p>
    <w:bookmarkEnd w:id="26"/>
    <w:bookmarkEnd w:id="27"/>
    <w:bookmarkStart w:id="28" w:name="Xcc431151d711a531f741ecad90590a49a92cc34"/>
    <w:p>
      <w:pPr>
        <w:pStyle w:val="Heading2"/>
      </w:pPr>
      <w:r>
        <w:t xml:space="preserve">Budget Allocation for Mexico City Campaign</w:t>
      </w:r>
    </w:p>
    <w:p>
      <w:pPr>
        <w:pStyle w:val="FirstParagraph"/>
      </w:pPr>
      <w:r>
        <w:t xml:space="preserve">Total allocated budget: $48,500 (all costs localized for Mexico City operations):</w:t>
      </w:r>
    </w:p>
    <w:p>
      <w:pPr>
        <w:pStyle w:val="BodyText"/>
      </w:pPr>
      <w:r>
        <w:t xml:space="preserve">Channel</w:t>
      </w:r>
    </w:p>
    <w:p>
      <w:pPr>
        <w:pStyle w:val="BodyText"/>
      </w:pPr>
      <w:r>
        <w:t xml:space="preserve">Allocation</w:t>
      </w:r>
    </w:p>
    <w:p>
      <w:pPr>
        <w:pStyle w:val="BodyText"/>
      </w:pPr>
      <w:r>
        <w:t xml:space="preserve">Focus Metric</w:t>
      </w:r>
    </w:p>
    <w:p>
      <w:pPr>
        <w:pStyle w:val="BodyText"/>
      </w:pPr>
      <w:r>
        <w:t xml:space="preserve">Digital Advertising (LinkedIn, Facebook)</w:t>
      </w:r>
    </w:p>
    <w:p>
      <w:pPr>
        <w:pStyle w:val="BodyText"/>
      </w:pPr>
      <w:r>
        <w:t xml:space="preserve">$18,200</w:t>
      </w:r>
    </w:p>
    <w:p>
      <w:pPr>
        <w:pStyle w:val="BodyText"/>
      </w:pPr>
      <w:r>
        <w:t xml:space="preserve">Campaign CTR in Mexico City ZIP codes 06000-14999</w:t>
      </w:r>
    </w:p>
    <w:p>
      <w:pPr>
        <w:pStyle w:val="BodyText"/>
      </w:pPr>
      <w:r>
        <w:t xml:space="preserve">Academic Partnerships</w:t>
      </w:r>
    </w:p>
    <w:p>
      <w:pPr>
        <w:pStyle w:val="BodyText"/>
      </w:pPr>
      <w:r>
        <w:t xml:space="preserve">$15,300</w:t>
      </w:r>
    </w:p>
    <w:p>
      <w:pPr>
        <w:pStyle w:val="BodyText"/>
      </w:pPr>
      <w:r>
        <w:t xml:space="preserve">Number of campus event attendees in CDMX</w:t>
      </w:r>
    </w:p>
    <w:p>
      <w:pPr>
        <w:pStyle w:val="BodyText"/>
      </w:pPr>
      <w:r>
        <w:t xml:space="preserve">Content Creation (Bilingual)</w:t>
      </w:r>
    </w:p>
    <w:p>
      <w:pPr>
        <w:pStyle w:val="BodyText"/>
      </w:pPr>
      <w:r>
        <w:t xml:space="preserve">$8,450</w:t>
      </w:r>
    </w:p>
    <w:p>
      <w:pPr>
        <w:pStyle w:val="BodyText"/>
      </w:pPr>
      <w:r>
        <w:t xml:space="preserve">Social shares among Mexico City professionals</w:t>
      </w:r>
    </w:p>
    <w:p>
      <w:pPr>
        <w:pStyle w:val="BodyText"/>
      </w:pPr>
      <w:r>
        <w:t xml:space="preserve">Employee Referral Program</w:t>
      </w:r>
    </w:p>
    <w:p>
      <w:pPr>
        <w:pStyle w:val="BodyText"/>
      </w:pPr>
      <w:r>
        <w:rPr>
          <w:bCs/>
          <w:b/>
        </w:rPr>
        <w:t xml:space="preserve">$6,550</w:t>
      </w:r>
    </w:p>
    <w:bookmarkEnd w:id="28"/>
    <w:bookmarkStart w:id="29" w:name="X40b125767210f1f423e6d823463869a304b31d4"/>
    <w:p>
      <w:pPr>
        <w:pStyle w:val="Heading2"/>
      </w:pPr>
      <w:r>
        <w:t xml:space="preserve">Implementation Timeline for Mexico City Launch</w:t>
      </w:r>
    </w:p>
    <w:p>
      <w:pPr>
        <w:pStyle w:val="FirstParagraph"/>
      </w:pPr>
      <w:r>
        <w:t xml:space="preserve">A 6-month phased rollout aligned with Mexico City's academic calendar and industry events:</w:t>
      </w:r>
    </w:p>
    <w:p>
      <w:pPr>
        <w:numPr>
          <w:ilvl w:val="0"/>
          <w:numId w:val="1006"/>
        </w:numPr>
        <w:pStyle w:val="Compact"/>
      </w:pPr>
      <w:r>
        <w:rPr>
          <w:bCs/>
          <w:b/>
        </w:rPr>
        <w:t xml:space="preserve">Month 1:</w:t>
      </w:r>
      <w:r>
        <w:t xml:space="preserve"> </w:t>
      </w:r>
      <w:r>
        <w:t xml:space="preserve">Partner onboarding with UNAM/UAM, digital campaign asset creation</w:t>
      </w:r>
    </w:p>
    <w:p>
      <w:pPr>
        <w:numPr>
          <w:ilvl w:val="0"/>
          <w:numId w:val="1006"/>
        </w:numPr>
        <w:pStyle w:val="Compact"/>
      </w:pPr>
      <w:r>
        <w:rPr>
          <w:bCs/>
          <w:b/>
        </w:rPr>
        <w:t xml:space="preserve">Month 2-3:</w:t>
      </w:r>
      <w:r>
        <w:t xml:space="preserve"> </w:t>
      </w:r>
      <w:r>
        <w:t xml:space="preserve">Launch social campaigns targeting CDMX ZIP codes, host first campus workshops</w:t>
      </w:r>
    </w:p>
    <w:p>
      <w:pPr>
        <w:numPr>
          <w:ilvl w:val="0"/>
          <w:numId w:val="1006"/>
        </w:numPr>
        <w:pStyle w:val="Compact"/>
      </w:pPr>
      <w:r>
        <w:rPr>
          <w:bCs/>
          <w:b/>
        </w:rPr>
        <w:t xml:space="preserve">Month 4:</w:t>
      </w:r>
      <w:r>
        <w:t xml:space="preserve"> </w:t>
      </w:r>
      <w:r>
        <w:t xml:space="preserve">Activate employee advocacy program, sponsor Mexico City Biomedical Forum</w:t>
      </w:r>
    </w:p>
    <w:p>
      <w:pPr>
        <w:numPr>
          <w:ilvl w:val="0"/>
          <w:numId w:val="1006"/>
        </w:numPr>
        <w:pStyle w:val="Compact"/>
      </w:pPr>
      <w:r>
        <w:rPr>
          <w:bCs/>
          <w:b/>
        </w:rPr>
        <w:t xml:space="preserve">Month 5-6:</w:t>
      </w:r>
      <w:r>
        <w:t xml:space="preserve"> </w:t>
      </w:r>
      <w:r>
        <w:t xml:space="preserve">Analyze metrics, optimize channels based on real-time Mexico City applicant data</w:t>
      </w:r>
    </w:p>
    <w:bookmarkEnd w:id="29"/>
    <w:bookmarkStart w:id="30" w:name="X8e1d30dff94a7c8338d2dff41c526623553e74a"/>
    <w:p>
      <w:pPr>
        <w:pStyle w:val="Heading2"/>
      </w:pPr>
      <w:r>
        <w:t xml:space="preserve">Evaluation Metrics for Success in Mexico City</w:t>
      </w:r>
    </w:p>
    <w:p>
      <w:pPr>
        <w:pStyle w:val="FirstParagraph"/>
      </w:pPr>
      <w:r>
        <w:t xml:space="preserve">We measure success through three key KPIs specific to the Mexico City market:</w:t>
      </w:r>
    </w:p>
    <w:p>
      <w:pPr>
        <w:numPr>
          <w:ilvl w:val="0"/>
          <w:numId w:val="1007"/>
        </w:numPr>
        <w:pStyle w:val="Compact"/>
      </w:pPr>
      <w:r>
        <w:rPr>
          <w:bCs/>
          <w:b/>
        </w:rPr>
        <w:t xml:space="preserve">Local Application Rate:</w:t>
      </w:r>
      <w:r>
        <w:t xml:space="preserve"> </w:t>
      </w:r>
      <w:r>
        <w:t xml:space="preserve">% of applicants with Mexico City residency (target: 75%+)</w:t>
      </w:r>
    </w:p>
    <w:p>
      <w:pPr>
        <w:numPr>
          <w:ilvl w:val="0"/>
          <w:numId w:val="1007"/>
        </w:numPr>
        <w:pStyle w:val="Compact"/>
      </w:pPr>
      <w:r>
        <w:rPr>
          <w:bCs/>
          <w:b/>
        </w:rPr>
        <w:t xml:space="preserve">Cultural Fit Score:</w:t>
      </w:r>
      <w:r>
        <w:t xml:space="preserve"> </w:t>
      </w:r>
      <w:r>
        <w:t xml:space="preserve">Average rating from hiring managers on candidate alignment with CDMX workplace culture (target: 4.6/5.0)</w:t>
      </w:r>
    </w:p>
    <w:p>
      <w:pPr>
        <w:numPr>
          <w:ilvl w:val="0"/>
          <w:numId w:val="1007"/>
        </w:numPr>
        <w:pStyle w:val="Compact"/>
      </w:pPr>
      <w:r>
        <w:rPr>
          <w:bCs/>
          <w:b/>
        </w:rPr>
        <w:t xml:space="preserve">Time-to-Fill Reduction:</w:t>
      </w:r>
      <w:r>
        <w:t xml:space="preserve"> </w:t>
      </w:r>
      <w:r>
        <w:t xml:space="preserve">Decrease from current 72 days to &lt;45 days in Mexico City</w:t>
      </w:r>
    </w:p>
    <w:bookmarkEnd w:id="30"/>
    <w:bookmarkStart w:id="31" w:name="X6f4db2d1ae72349402577faa0273adf9f55fd37"/>
    <w:p>
      <w:pPr>
        <w:pStyle w:val="Heading2"/>
      </w:pPr>
      <w:r>
        <w:t xml:space="preserve">Conclusion: Why This Plan Works for Mexico City</w:t>
      </w:r>
    </w:p>
    <w:p>
      <w:pPr>
        <w:pStyle w:val="FirstParagraph"/>
      </w:pPr>
      <w:r>
        <w:t xml:space="preserve">This Marketing Plan transcends generic recruitment by embedding itself within Mexico City's unique professional ecosystem. We've moved beyond traditional job postings to create a localized employer branding strategy that speaks directly to Laboratory Technicians' aspirations within the city's biomedical landscape. By prioritizing digital engagement through platforms used by CDMX professionals, forging academic partnerships at the city's top institutions, and highlighting Mexico City-specific career advantages (not just generic benefits), we position our organization as the employer of choice for skilled technicians navigating Mexico City's competitive healthcare market. The plan delivers measurable outcomes focused on closing talent gaps in a region where demand for Laboratory Technicians is outpacing supply by 22% annually. This strategic investment positions us to secure top talent while establishing long-term recruitment dominance in Mexico City – the undisputed nerve center of Latin America's biomedical innovation.</w:t>
      </w:r>
    </w:p>
    <w:p>
      <w:pPr>
        <w:pStyle w:val="BodyText"/>
      </w:pPr>
      <w:r>
        <w:rPr>
          <w:iCs/>
          <w:i/>
        </w:rPr>
        <w:t xml:space="preserve">Prepared exclusively for Mexico City Operations Team | Confidentiality: Internal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 Mexico City</dc:title>
  <dc:creator/>
  <dc:language>en</dc:language>
  <cp:keywords/>
  <dcterms:created xsi:type="dcterms:W3CDTF">2026-07-23T16:27:13Z</dcterms:created>
  <dcterms:modified xsi:type="dcterms:W3CDTF">2026-07-23T16:27:13Z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