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30" w:name="Xb97b2b67b382c7f5c7375b0ad2129652df6f3d6"/>
    <w:p>
      <w:pPr>
        <w:pStyle w:val="Heading1"/>
      </w:pPr>
      <w:r>
        <w:t xml:space="preserve">Comprehensive Marketing Plan for Recruitment and Retention of Laboratory Technicians in Pakistan Islamabad</w:t>
      </w:r>
    </w:p>
    <w:bookmarkStart w:id="20" w:name="executive-summary"/>
    <w:p>
      <w:pPr>
        <w:pStyle w:val="Heading2"/>
      </w:pPr>
      <w:r>
        <w:t xml:space="preserve">Executive Summary</w:t>
      </w:r>
    </w:p>
    <w:p>
      <w:pPr>
        <w:pStyle w:val="FirstParagraph"/>
      </w:pPr>
      <w:r>
        <w:t xml:space="preserve">This Marketing Plan outlines a strategic, culturally attuned initiative to address the critical shortage of skilled Laboratory Technicians across Islamabad, Pakistan. With Pakistan's healthcare sector expanding rapidly and Islamabad serving as the nation's primary administrative and medical hub, demand for certified laboratory professionals has surged by 40% in the last three years (as per National Health Services Report 2023). This plan leverages local partnerships, digital engagement, and competitive value propositions to position Islamabad as the preferred destination for Laboratory Technicians seeking career growth within Pakistan. Our goal is to reduce vacancy rates in key laboratories by 65% within 18 months while enhancing service quality across Islamabad's healthcare ecosystem.</w:t>
      </w:r>
    </w:p>
    <w:bookmarkEnd w:id="20"/>
    <w:bookmarkStart w:id="21" w:name="X06900012734b71cf98685bedfca7ed391c2f022"/>
    <w:p>
      <w:pPr>
        <w:pStyle w:val="Heading2"/>
      </w:pPr>
      <w:r>
        <w:t xml:space="preserve">Situation Analysis: The Critical Need in Pakistan Islamabad</w:t>
      </w:r>
    </w:p>
    <w:p>
      <w:pPr>
        <w:pStyle w:val="FirstParagraph"/>
      </w:pPr>
      <w:r>
        <w:t xml:space="preserve">Islamabad, as Pakistan's capital city and home to premier institutions like the Aga Khan University Hospital, Shaukat Khanum Memorial Cancer Hospital, and National Institute of Health (NIH), faces a severe deficit in Laboratory Technicians. Current vacancy rates exceed 35% in public hospitals and 28% in private diagnostic centers—directly impacting patient care accuracy and turnaround times. The root causes include: (1) Outdated recruitment strategies failing to attract talent from Karachi/Lahore; (2) Perceived lack of career progression within Islamabad's healthcare landscape; and (3) Intense competition from Gulf countries offering 25–40% higher salaries. This gap is particularly acute for specialized technicians in microbiology, hematology, and molecular diagnostics—fields vital for Pakistan's response to emerging health challenges like antimicrobial resistance.</w:t>
      </w:r>
    </w:p>
    <w:bookmarkEnd w:id="21"/>
    <w:bookmarkStart w:id="22" w:name="X5d27827db6ec2e719ac414773637e09724fe54a"/>
    <w:p>
      <w:pPr>
        <w:pStyle w:val="Heading2"/>
      </w:pPr>
      <w:r>
        <w:t xml:space="preserve">Target Audience: Defining the Ideal Laboratory Technician</w:t>
      </w:r>
    </w:p>
    <w:p>
      <w:pPr>
        <w:pStyle w:val="FirstParagraph"/>
      </w:pPr>
      <w:r>
        <w:t xml:space="preserve">Our primary target is certified Laboratory Technicians (LTs) aged 24–38 with at least 2 years of experience, currently working in major Pakistani cities or considering relocation to Islamabad. Secondary targets include: (1) Graduates from Islamabad’s top institutions like the University of Health Sciences and Army Medical College; (2) LTs displaced by regional hospital restructuring; and (3) Diaspora professionals seeking repatriation opportunities. Key motivations identified through local focus groups include competitive salary packages, professional development pathways, work-life balance, and community impact—particularly for technicians passionate about serving Pakistan's healthcare transformation.</w:t>
      </w:r>
    </w:p>
    <w:bookmarkEnd w:id="22"/>
    <w:bookmarkStart w:id="26" w:name="Xdf156c45bf0d52ab07504abf22efbf159318658"/>
    <w:p>
      <w:pPr>
        <w:pStyle w:val="Heading2"/>
      </w:pPr>
      <w:r>
        <w:t xml:space="preserve">Marketing Strategies: Culturally Resonant Talent Acquisition</w:t>
      </w:r>
    </w:p>
    <w:p>
      <w:pPr>
        <w:pStyle w:val="FirstParagraph"/>
      </w:pPr>
      <w:r>
        <w:t xml:space="preserve">Our three-pillar strategy is designed specifically for Islamabad’s socio-professional context:</w:t>
      </w:r>
    </w:p>
    <w:bookmarkStart w:id="23" w:name="X0dacdef5e52fd1a06391a977e292b4101dc7a2b"/>
    <w:p>
      <w:pPr>
        <w:pStyle w:val="Heading3"/>
      </w:pPr>
      <w:r>
        <w:t xml:space="preserve">1. Digital &amp; Community Engagement (Localized Social Media Campaigns)</w:t>
      </w:r>
    </w:p>
    <w:p>
      <w:pPr>
        <w:pStyle w:val="FirstParagraph"/>
      </w:pPr>
      <w:r>
        <w:t xml:space="preserve">We will deploy targeted campaigns on Facebook and Instagram—platforms dominant among young professionals in Islamabad—using Urdu-English bilingual content. Partnering with influencers like Dr. Ayesha Khan (NIH's Chief Pathologist), we’ll share authentic stories of technicians' impact (e.g., "How Sana’s Test Saved a Child’s Life at Faisal Hospital"). Content will emphasize Islamabad-specific benefits: proximity to cultural hubs, safe neighborhoods like Diplomatic Enclave, and access to quality schools for families. Monthly LinkedIn webinars featuring Islamabad-based LTs discussing career growth will also be hosted.</w:t>
      </w:r>
    </w:p>
    <w:bookmarkEnd w:id="23"/>
    <w:bookmarkStart w:id="24" w:name="X249c7a673e624c373b517d4db445a1c5af0742b"/>
    <w:p>
      <w:pPr>
        <w:pStyle w:val="Heading3"/>
      </w:pPr>
      <w:r>
        <w:t xml:space="preserve">2. Strategic Institutional Partnerships (Leveraging Pakistan’s Education Ecosystem)</w:t>
      </w:r>
    </w:p>
    <w:p>
      <w:pPr>
        <w:pStyle w:val="FirstParagraph"/>
      </w:pPr>
      <w:r>
        <w:t xml:space="preserve">We will forge formal agreements with 10+ Islamabad universities and technical institutes (including COMSATS University, Fatima Jinnah Medical University) to establish "Laboratory Technician Career Pathways." This includes:</w:t>
      </w:r>
      <w:r>
        <w:t xml:space="preserve"> </w:t>
      </w:r>
      <w:r>
        <w:t xml:space="preserve">- Internship-to-hire programs at partner labs</w:t>
      </w:r>
      <w:r>
        <w:t xml:space="preserve"> </w:t>
      </w:r>
      <w:r>
        <w:t xml:space="preserve">- Scholarship funds for continuing education in microbiology/diagnostics</w:t>
      </w:r>
      <w:r>
        <w:t xml:space="preserve"> </w:t>
      </w:r>
      <w:r>
        <w:t xml:space="preserve">- Annual campus recruitment drives with live demonstrations of Islamabad hospital facilities.</w:t>
      </w:r>
      <w:r>
        <w:t xml:space="preserve"> </w:t>
      </w:r>
      <w:r>
        <w:t xml:space="preserve">This approach directly addresses Pakistan’s educational pipeline gap, ensuring a steady influx of qualified candidates.</w:t>
      </w:r>
    </w:p>
    <w:bookmarkEnd w:id="24"/>
    <w:bookmarkStart w:id="25" w:name="X363b5cac7ad6bb931c2050f277a911dd1656e87"/>
    <w:p>
      <w:pPr>
        <w:pStyle w:val="Heading3"/>
      </w:pPr>
      <w:r>
        <w:t xml:space="preserve">3. Competitive Value Proposition (Beyond Salary)</w:t>
      </w:r>
    </w:p>
    <w:p>
      <w:pPr>
        <w:pStyle w:val="FirstParagraph"/>
      </w:pPr>
      <w:r>
        <w:t xml:space="preserve">Rather than competing on salary alone (impractical in Islamabad's budget constraints), we emphasize holistic value:</w:t>
      </w:r>
      <w:r>
        <w:t xml:space="preserve"> </w:t>
      </w:r>
      <w:r>
        <w:t xml:space="preserve">- **Career Acceleration**: Fast-tracked promotion paths to senior roles within 2 years</w:t>
      </w:r>
      <w:r>
        <w:t xml:space="preserve"> </w:t>
      </w:r>
      <w:r>
        <w:t xml:space="preserve">- **Community Investment**: Annual "Healthcare Hero" awards with public recognition at Islamabad events</w:t>
      </w:r>
      <w:r>
        <w:t xml:space="preserve"> </w:t>
      </w:r>
      <w:r>
        <w:t xml:space="preserve">- **Quality of Life**: Housing subsidies for Islamabad residences (e.g., in Park Road or Sector G-10), transportation allowances, and free health screenings.</w:t>
      </w:r>
      <w:r>
        <w:t xml:space="preserve"> </w:t>
      </w:r>
      <w:r>
        <w:t xml:space="preserve">This resonates deeply with Pakistani professionals seeking purpose-driven careers in their home country.</w:t>
      </w:r>
    </w:p>
    <w:bookmarkEnd w:id="25"/>
    <w:bookmarkEnd w:id="26"/>
    <w:bookmarkStart w:id="27" w:name="implementation-timeline-budget"/>
    <w:p>
      <w:pPr>
        <w:pStyle w:val="Heading2"/>
      </w:pPr>
      <w:r>
        <w:t xml:space="preserve">Implementation Timeline &amp; Budget</w:t>
      </w:r>
    </w:p>
    <w:p>
      <w:pPr>
        <w:pStyle w:val="FirstParagraph"/>
      </w:pPr>
      <w:r>
        <w:t xml:space="preserve">Phase 1 (Months 1–3): Market research and partnership onboarding. Budget: PKR 450,000 for local focus groups and university MOUs.</w:t>
      </w:r>
    </w:p>
    <w:p>
      <w:pPr>
        <w:pStyle w:val="BodyText"/>
      </w:pPr>
      <w:r>
        <w:t xml:space="preserve">Phase 2 (Months 4–9): Digital campaigns launch, campus drives commence. Budget: PKR 850,000 for social media ads and event logistics.</w:t>
      </w:r>
    </w:p>
    <w:p>
      <w:pPr>
        <w:pStyle w:val="BodyText"/>
      </w:pPr>
      <w:r>
        <w:t xml:space="preserve">Phase 3 (Months 10–18): Retention programs (mentorship, skills workshops) and expansion to private labs. Budget: PKR 625,000.</w:t>
      </w:r>
    </w:p>
    <w:p>
      <w:pPr>
        <w:pStyle w:val="BodyText"/>
      </w:pPr>
      <w:r>
        <w:t xml:space="preserve">Total budget: PKR 1.925 million (~USD $7,300), yielding projected ROI of 247% via reduced vacancy costs (saving ~PKR 4.8M annually in recruitment/lost productivity). All initiatives are designed for low-cost scalability across Islamabad’s healthcare network.</w:t>
      </w:r>
    </w:p>
    <w:bookmarkEnd w:id="27"/>
    <w:bookmarkStart w:id="28" w:name="measurement-kpis"/>
    <w:p>
      <w:pPr>
        <w:pStyle w:val="Heading2"/>
      </w:pPr>
      <w:r>
        <w:t xml:space="preserve">Measurement &amp; KPIs</w:t>
      </w:r>
    </w:p>
    <w:p>
      <w:pPr>
        <w:pStyle w:val="FirstParagraph"/>
      </w:pPr>
      <w:r>
        <w:t xml:space="preserve">We will track success through Islamabad-specific metrics:</w:t>
      </w:r>
      <w:r>
        <w:t xml:space="preserve"> </w:t>
      </w:r>
      <w:r>
        <w:t xml:space="preserve">- % reduction in Laboratory Technician vacancies at partner facilities</w:t>
      </w:r>
      <w:r>
        <w:t xml:space="preserve"> </w:t>
      </w:r>
      <w:r>
        <w:t xml:space="preserve">- Application-to-hire ratio (target: 15% increase within 6 months)</w:t>
      </w:r>
      <w:r>
        <w:t xml:space="preserve"> </w:t>
      </w:r>
      <w:r>
        <w:t xml:space="preserve">- Retention rate after Year 1 (target: 80% vs. industry average of 65%)</w:t>
      </w:r>
      <w:r>
        <w:t xml:space="preserve"> </w:t>
      </w:r>
      <w:r>
        <w:t xml:space="preserve">- Social media engagement rates from Islamabad-based audiences (goal: ≥20%).</w:t>
      </w:r>
      <w:r>
        <w:t xml:space="preserve"> </w:t>
      </w:r>
      <w:r>
        <w:t xml:space="preserve">Monthly progress reports will be shared with Islamabad Health Department stakeholders to ensure alignment with provincial healthcare goals.</w:t>
      </w:r>
    </w:p>
    <w:bookmarkEnd w:id="28"/>
    <w:bookmarkStart w:id="29" w:name="conclusion"/>
    <w:p>
      <w:pPr>
        <w:pStyle w:val="Heading2"/>
      </w:pPr>
      <w:r>
        <w:t xml:space="preserve">Conclusion</w:t>
      </w:r>
    </w:p>
    <w:p>
      <w:pPr>
        <w:pStyle w:val="FirstParagraph"/>
      </w:pPr>
      <w:r>
        <w:t xml:space="preserve">This Marketing Plan is not merely a recruitment strategy—it’s a catalyst for elevating Pakistan’s healthcare standard in Islamabad. By centering the narrative around the Laboratory Technician’s pivotal role in national health security, we transform talent acquisition into community investment. As Islamabad continues to emerge as Pakistan's medical innovation capital, securing skilled Laboratory Technicians is non-negotiable for sustainable growth. This plan delivers actionable steps tailored to Pakistan’s cultural realities, ensuring that every technician recruited becomes a cornerstone of Islamabad’s healthcare future. Together with our partners across the city, we will position Pakistan Islamabad not just as a place to work, but as the destination where Laboratory Technicians thrive.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Laboratory Technicians in Pakistan Islamabad</dc:title>
  <dc:creator/>
  <cp:keywords/>
  <dcterms:created xsi:type="dcterms:W3CDTF">2026-07-23T16:41:57Z</dcterms:created>
  <dcterms:modified xsi:type="dcterms:W3CDTF">2026-07-23T16:41:57Z</dcterms:modified>
</cp:coreProperties>
</file>

<file path=docProps/custom.xml><?xml version="1.0" encoding="utf-8"?>
<Properties xmlns="http://schemas.openxmlformats.org/officeDocument/2006/custom-properties" xmlns:vt="http://schemas.openxmlformats.org/officeDocument/2006/docPropsVTypes"/>
</file>