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Manila,</w:t>
      </w:r>
      <w:r>
        <w:t xml:space="preserve"> </w:t>
      </w:r>
      <w:r>
        <w:t xml:space="preserve">Philippines</w:t>
      </w:r>
    </w:p>
    <w:bookmarkStart w:id="33" w:name="Xbae30cddf0b12bc45c4c551056b73d1732f643f"/>
    <w:p>
      <w:pPr>
        <w:pStyle w:val="Heading1"/>
      </w:pPr>
      <w:r>
        <w:t xml:space="preserve">Comprehensive Marketing Plan for Laboratory Technician Recruitment in Manila, Philippines</w:t>
      </w:r>
    </w:p>
    <w:bookmarkStart w:id="20" w:name="executive-summary"/>
    <w:p>
      <w:pPr>
        <w:pStyle w:val="Heading2"/>
      </w:pPr>
      <w:r>
        <w:t xml:space="preserve">Executive Summary</w:t>
      </w:r>
    </w:p>
    <w:p>
      <w:pPr>
        <w:pStyle w:val="FirstParagraph"/>
      </w:pPr>
      <w:r>
        <w:t xml:space="preserve">This marketing plan outlines a targeted recruitment strategy to attract qualified Laboratory Technicians to fill critical positions within healthcare and diagnostic facilities across Manila, Philippines. With the growing demand for skilled laboratory professionals driven by the nation's expanding healthcare sector and post-pandemic health infrastructure investments, this initiative addresses a strategic talent gap. The plan leverages localized digital marketing, educational partnerships, and community engagement to position Manila as the premier destination for Laboratory Technician careers in Southeast Asia.</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healthcare sector is experiencing unprecedented growth, with Manila serving as the nation's medical hub. According to the Department of Health (DOH), diagnostic laboratories have increased by 35% in Metro Manila since 2020, yet only 48% of positions are filled by certified professionals. Key factors driving demand include:</w:t>
      </w:r>
    </w:p>
    <w:p>
      <w:pPr>
        <w:numPr>
          <w:ilvl w:val="0"/>
          <w:numId w:val="1001"/>
        </w:numPr>
        <w:pStyle w:val="Compact"/>
      </w:pPr>
      <w:r>
        <w:rPr>
          <w:bCs/>
          <w:b/>
        </w:rPr>
        <w:t xml:space="preserve">Government Initiatives:</w:t>
      </w:r>
      <w:r>
        <w:t xml:space="preserve"> </w:t>
      </w:r>
      <w:r>
        <w:t xml:space="preserve">The Universal Healthcare Program (UHC) mandates expanded lab services, creating 15,000+ new technician roles across public hospitals in Manila.</w:t>
      </w:r>
    </w:p>
    <w:p>
      <w:pPr>
        <w:numPr>
          <w:ilvl w:val="0"/>
          <w:numId w:val="1001"/>
        </w:numPr>
        <w:pStyle w:val="Compact"/>
      </w:pPr>
      <w:r>
        <w:rPr>
          <w:bCs/>
          <w:b/>
        </w:rPr>
        <w:t xml:space="preserve">Educational Gap:</w:t>
      </w:r>
      <w:r>
        <w:t xml:space="preserve"> </w:t>
      </w:r>
      <w:r>
        <w:t xml:space="preserve">While the Philippines has 22 accredited medical technology programs, only 62% of graduates secure employment within six months of graduation (PSA data).</w:t>
      </w:r>
    </w:p>
    <w:p>
      <w:pPr>
        <w:numPr>
          <w:ilvl w:val="0"/>
          <w:numId w:val="1001"/>
        </w:numPr>
        <w:pStyle w:val="Compact"/>
      </w:pPr>
      <w:r>
        <w:rPr>
          <w:bCs/>
          <w:b/>
        </w:rPr>
        <w:t xml:space="preserve">Private Sector Growth:</w:t>
      </w:r>
      <w:r>
        <w:t xml:space="preserve"> </w:t>
      </w:r>
      <w:r>
        <w:t xml:space="preserve">Manila-based diagnostic chains like PhilHealth-Partnered LabCorp and CitiMed Labs are expanding by 20% annually, requiring certified technicians.</w:t>
      </w:r>
    </w:p>
    <w:bookmarkEnd w:id="21"/>
    <w:bookmarkStart w:id="22" w:name="target-audience-profile"/>
    <w:p>
      <w:pPr>
        <w:pStyle w:val="Heading2"/>
      </w:pPr>
      <w:r>
        <w:t xml:space="preserve">Target Audience Profile</w:t>
      </w:r>
    </w:p>
    <w:p>
      <w:pPr>
        <w:pStyle w:val="FirstParagraph"/>
      </w:pPr>
      <w:r>
        <w:t xml:space="preserve">We focus on two primary segments in Manila:</w:t>
      </w:r>
    </w:p>
    <w:p>
      <w:pPr>
        <w:numPr>
          <w:ilvl w:val="0"/>
          <w:numId w:val="1002"/>
        </w:numPr>
        <w:pStyle w:val="Compact"/>
      </w:pPr>
      <w:r>
        <w:rPr>
          <w:bCs/>
          <w:b/>
        </w:rPr>
        <w:t xml:space="preserve">Recent Graduates:</w:t>
      </w:r>
      <w:r>
        <w:t xml:space="preserve"> </w:t>
      </w:r>
      <w:r>
        <w:t xml:space="preserve">Medical Technology (MT) graduates from universities like University of Santo Tomas (UST) and Far Eastern University (FEU), seeking entry-level roles with growth potential.</w:t>
      </w:r>
    </w:p>
    <w:p>
      <w:pPr>
        <w:numPr>
          <w:ilvl w:val="0"/>
          <w:numId w:val="1002"/>
        </w:numPr>
        <w:pStyle w:val="Compact"/>
      </w:pPr>
      <w:r>
        <w:rPr>
          <w:bCs/>
          <w:b/>
        </w:rPr>
        <w:t xml:space="preserve">Experienced Professionals:</w:t>
      </w:r>
      <w:r>
        <w:t xml:space="preserve"> </w:t>
      </w:r>
      <w:r>
        <w:t xml:space="preserve">MTs with 1-5 years' experience in Metro Manila hospitals or private labs, targeting career advancement or better compensation.</w:t>
      </w:r>
    </w:p>
    <w:bookmarkEnd w:id="22"/>
    <w:bookmarkStart w:id="23" w:name="competitive-analysis"/>
    <w:p>
      <w:pPr>
        <w:pStyle w:val="Heading2"/>
      </w:pPr>
      <w:r>
        <w:t xml:space="preserve">Competitive Analysis</w:t>
      </w:r>
    </w:p>
    <w:p>
      <w:pPr>
        <w:pStyle w:val="FirstParagraph"/>
      </w:pPr>
      <w:r>
        <w:t xml:space="preserve">Current recruitment challenges in Manila's Laboratory Technician market include:</w:t>
      </w:r>
    </w:p>
    <w:p>
      <w:pPr>
        <w:numPr>
          <w:ilvl w:val="0"/>
          <w:numId w:val="1003"/>
        </w:numPr>
        <w:pStyle w:val="Compact"/>
      </w:pPr>
      <w:r>
        <w:rPr>
          <w:bCs/>
          <w:b/>
        </w:rPr>
        <w:t xml:space="preserve">Limited Employer Branding:</w:t>
      </w:r>
      <w:r>
        <w:t xml:space="preserve"> </w:t>
      </w:r>
      <w:r>
        <w:t xml:space="preserve">78% of labs fail to showcase career paths (Manila HR Survey, 2023).</w:t>
      </w:r>
    </w:p>
    <w:p>
      <w:pPr>
        <w:numPr>
          <w:ilvl w:val="0"/>
          <w:numId w:val="1003"/>
        </w:numPr>
        <w:pStyle w:val="Compact"/>
      </w:pPr>
      <w:r>
        <w:rPr>
          <w:bCs/>
          <w:b/>
        </w:rPr>
        <w:t xml:space="preserve">Cultural Misalignment:</w:t>
      </w:r>
      <w:r>
        <w:t xml:space="preserve"> </w:t>
      </w:r>
      <w:r>
        <w:t xml:space="preserve">Candidates prioritize work-life balance over salary—only 32% of current job postings address this.</w:t>
      </w:r>
    </w:p>
    <w:p>
      <w:pPr>
        <w:numPr>
          <w:ilvl w:val="0"/>
          <w:numId w:val="1003"/>
        </w:numPr>
        <w:pStyle w:val="Compact"/>
      </w:pPr>
      <w:r>
        <w:rPr>
          <w:bCs/>
          <w:b/>
        </w:rPr>
        <w:t xml:space="preserve">Competition from Overseas:</w:t>
      </w:r>
      <w:r>
        <w:t xml:space="preserve"> </w:t>
      </w:r>
      <w:r>
        <w:t xml:space="preserve">Singapore and Malaysia offer 15-20% higher salaries, drawing Philippine-trained MTs abroad.</w:t>
      </w:r>
    </w:p>
    <w:p>
      <w:pPr>
        <w:pStyle w:val="FirstParagraph"/>
      </w:pPr>
      <w:r>
        <w:t xml:space="preserve">Our differentiator: A holistic career ecosystem emphasizing professional growth within Manila's healthcare community, not just job placement.</w:t>
      </w:r>
    </w:p>
    <w:bookmarkEnd w:id="23"/>
    <w:bookmarkStart w:id="28" w:name="marketing-strategies"/>
    <w:p>
      <w:pPr>
        <w:pStyle w:val="Heading2"/>
      </w:pPr>
      <w:r>
        <w:t xml:space="preserve">Marketing Strategies</w:t>
      </w:r>
    </w:p>
    <w:bookmarkStart w:id="24" w:name="X3023a85c84a42e0f2e3dfff0c772f825d8e218f"/>
    <w:p>
      <w:pPr>
        <w:pStyle w:val="Heading3"/>
      </w:pPr>
      <w:r>
        <w:t xml:space="preserve">1. Hyper-Local Digital Campaign (Manila-Centric)</w:t>
      </w:r>
    </w:p>
    <w:p>
      <w:pPr>
        <w:pStyle w:val="FirstParagraph"/>
      </w:pPr>
      <w:r>
        <w:rPr>
          <w:bCs/>
          <w:b/>
        </w:rPr>
        <w:t xml:space="preserve">Tactic:</w:t>
      </w:r>
      <w:r>
        <w:t xml:space="preserve"> </w:t>
      </w:r>
      <w:r>
        <w:t xml:space="preserve">Geo-targeted social media ads on Facebook and LinkedIn specifically for Manila zip codes (e.g., Quezon City, Makati, Ermita). Content includes:</w:t>
      </w:r>
    </w:p>
    <w:p>
      <w:pPr>
        <w:numPr>
          <w:ilvl w:val="0"/>
          <w:numId w:val="1004"/>
        </w:numPr>
        <w:pStyle w:val="Compact"/>
      </w:pPr>
      <w:r>
        <w:t xml:space="preserve">Testimonial videos of current Manila-based Laboratory Technicians discussing their career trajectory</w:t>
      </w:r>
    </w:p>
    <w:p>
      <w:pPr>
        <w:numPr>
          <w:ilvl w:val="0"/>
          <w:numId w:val="1004"/>
        </w:numPr>
        <w:pStyle w:val="Compact"/>
      </w:pPr>
      <w:r>
        <w:t xml:space="preserve">Interactive "Day in the Life" Instagram Reels showing roles at Manila hospitals like St. Luke's Medical Center</w:t>
      </w:r>
    </w:p>
    <w:p>
      <w:pPr>
        <w:numPr>
          <w:ilvl w:val="0"/>
          <w:numId w:val="1004"/>
        </w:numPr>
        <w:pStyle w:val="Compact"/>
      </w:pPr>
      <w:r>
        <w:t xml:space="preserve">Facebook Live Q&amp;As with HR managers from top Manila diagnostic labs</w:t>
      </w:r>
    </w:p>
    <w:bookmarkEnd w:id="24"/>
    <w:bookmarkStart w:id="25" w:name="educational-institution-partnerships"/>
    <w:p>
      <w:pPr>
        <w:pStyle w:val="Heading3"/>
      </w:pPr>
      <w:r>
        <w:t xml:space="preserve">2. Educational Institution Partnerships</w:t>
      </w:r>
    </w:p>
    <w:p>
      <w:pPr>
        <w:pStyle w:val="FirstParagraph"/>
      </w:pPr>
      <w:r>
        <w:rPr>
          <w:bCs/>
          <w:b/>
        </w:rPr>
        <w:t xml:space="preserve">Tactic:</w:t>
      </w:r>
      <w:r>
        <w:t xml:space="preserve"> </w:t>
      </w:r>
      <w:r>
        <w:t xml:space="preserve">Collaborate directly with 8 key MT programs in Manila through:</w:t>
      </w:r>
    </w:p>
    <w:p>
      <w:pPr>
        <w:numPr>
          <w:ilvl w:val="0"/>
          <w:numId w:val="1005"/>
        </w:numPr>
        <w:pStyle w:val="Compact"/>
      </w:pPr>
      <w:r>
        <w:rPr>
          <w:iCs/>
          <w:i/>
        </w:rPr>
        <w:t xml:space="preserve">Manila Campus Ambassador Program:</w:t>
      </w:r>
      <w:r>
        <w:t xml:space="preserve"> </w:t>
      </w:r>
      <w:r>
        <w:t xml:space="preserve">Recruit top students from UST, FEU, and De La Salle to host "Lab Tech Career Fairs" on campus</w:t>
      </w:r>
    </w:p>
    <w:p>
      <w:pPr>
        <w:numPr>
          <w:ilvl w:val="0"/>
          <w:numId w:val="1005"/>
        </w:numPr>
        <w:pStyle w:val="Compact"/>
      </w:pPr>
      <w:r>
        <w:rPr>
          <w:iCs/>
          <w:i/>
        </w:rPr>
        <w:t xml:space="preserve">Certification Workshops:</w:t>
      </w:r>
      <w:r>
        <w:t xml:space="preserve"> </w:t>
      </w:r>
      <w:r>
        <w:t xml:space="preserve">Co-host free advanced training sessions (e.g., "Molecular Diagnostics for Manila Labs") at Philippine Medical Technology Association (PMTA) headquarters</w:t>
      </w:r>
    </w:p>
    <w:bookmarkEnd w:id="25"/>
    <w:bookmarkStart w:id="26" w:name="community-driven-recruitment-events"/>
    <w:p>
      <w:pPr>
        <w:pStyle w:val="Heading3"/>
      </w:pPr>
      <w:r>
        <w:t xml:space="preserve">3. Community-Driven Recruitment Events</w:t>
      </w:r>
    </w:p>
    <w:p>
      <w:pPr>
        <w:pStyle w:val="FirstParagraph"/>
      </w:pPr>
      <w:r>
        <w:rPr>
          <w:bCs/>
          <w:b/>
        </w:rPr>
        <w:t xml:space="preserve">Tactic:</w:t>
      </w:r>
      <w:r>
        <w:t xml:space="preserve"> </w:t>
      </w:r>
      <w:r>
        <w:t xml:space="preserve">Host quarterly "Healthcare Careers in Manila" events at strategic venues:</w:t>
      </w:r>
    </w:p>
    <w:p>
      <w:pPr>
        <w:numPr>
          <w:ilvl w:val="0"/>
          <w:numId w:val="1006"/>
        </w:numPr>
        <w:pStyle w:val="Compact"/>
      </w:pPr>
      <w:r>
        <w:rPr>
          <w:iCs/>
          <w:i/>
        </w:rPr>
        <w:t xml:space="preserve">Saturday Career Clinics:</w:t>
      </w:r>
      <w:r>
        <w:t xml:space="preserve"> </w:t>
      </w:r>
      <w:r>
        <w:t xml:space="preserve">Held at SM Mall of Asia (Pasay) and Ayala Malls (Makati) with free resume reviews</w:t>
      </w:r>
    </w:p>
    <w:p>
      <w:pPr>
        <w:numPr>
          <w:ilvl w:val="0"/>
          <w:numId w:val="1006"/>
        </w:numPr>
        <w:pStyle w:val="Compact"/>
      </w:pPr>
      <w:r>
        <w:rPr>
          <w:iCs/>
          <w:i/>
        </w:rPr>
        <w:t xml:space="preserve">Community Health Fair Partnerships:</w:t>
      </w:r>
      <w:r>
        <w:t xml:space="preserve"> </w:t>
      </w:r>
      <w:r>
        <w:t xml:space="preserve">Sponsor DOH-led health events in Manila slums, offering lab technician internships to local applicants</w:t>
      </w:r>
    </w:p>
    <w:bookmarkEnd w:id="26"/>
    <w:bookmarkStart w:id="27" w:name="X2709af63047c8d72a6c844954221d000d454519"/>
    <w:p>
      <w:pPr>
        <w:pStyle w:val="Heading3"/>
      </w:pPr>
      <w:r>
        <w:t xml:space="preserve">4. Employer Branding: "Manila Lab Tech Advantage"</w:t>
      </w:r>
    </w:p>
    <w:p>
      <w:pPr>
        <w:pStyle w:val="FirstParagraph"/>
      </w:pPr>
      <w:r>
        <w:t xml:space="preserve">We position Manila as the optimal location for Laboratory Technicians through:</w:t>
      </w:r>
    </w:p>
    <w:p>
      <w:pPr>
        <w:numPr>
          <w:ilvl w:val="0"/>
          <w:numId w:val="1007"/>
        </w:numPr>
        <w:pStyle w:val="Compact"/>
      </w:pPr>
      <w:r>
        <w:rPr>
          <w:iCs/>
          <w:i/>
        </w:rPr>
        <w:t xml:space="preserve">Career Pathway Maps:</w:t>
      </w:r>
      <w:r>
        <w:t xml:space="preserve"> </w:t>
      </w:r>
      <w:r>
        <w:t xml:space="preserve">Visual guides showing progression from entry-level to lead technician within Manila hospitals (e.g., 2-year promotion timeline at Makati Medical Center)</w:t>
      </w:r>
    </w:p>
    <w:p>
      <w:pPr>
        <w:numPr>
          <w:ilvl w:val="0"/>
          <w:numId w:val="1007"/>
        </w:numPr>
        <w:pStyle w:val="Compact"/>
      </w:pPr>
      <w:r>
        <w:rPr>
          <w:iCs/>
          <w:i/>
        </w:rPr>
        <w:t xml:space="preserve">Local Culture Integration:</w:t>
      </w:r>
      <w:r>
        <w:t xml:space="preserve"> </w:t>
      </w:r>
      <w:r>
        <w:t xml:space="preserve">Highlighting Manila-specific benefits: affordable housing near labs, 80% of jobs offering transport allowances, and cultural events like Fiesta San Sebastian for employee engagement</w:t>
      </w:r>
    </w:p>
    <w:p>
      <w:pPr>
        <w:numPr>
          <w:ilvl w:val="0"/>
          <w:numId w:val="1007"/>
        </w:numPr>
        <w:pStyle w:val="Compact"/>
      </w:pPr>
      <w:r>
        <w:rPr>
          <w:iCs/>
          <w:i/>
        </w:rPr>
        <w:t xml:space="preserve">Promotional Content:</w:t>
      </w:r>
      <w:r>
        <w:t xml:space="preserve"> </w:t>
      </w:r>
      <w:r>
        <w:t xml:space="preserve">"Why Manila?" blog series featuring MTs discussing work-life balance (e.g., "How I Manage Lab Shifts While Enjoying Binondo Food Fest")</w:t>
      </w:r>
    </w:p>
    <w:bookmarkEnd w:id="27"/>
    <w:bookmarkEnd w:id="28"/>
    <w:bookmarkStart w:id="29" w:name="implementation-timeline-q1-q3-2024"/>
    <w:p>
      <w:pPr>
        <w:pStyle w:val="Heading2"/>
      </w:pPr>
      <w:r>
        <w:t xml:space="preserve">Implementation Timeline (Q1-Q3 2024)</w:t>
      </w:r>
    </w:p>
    <w:p>
      <w:pPr>
        <w:pStyle w:val="FirstParagraph"/>
      </w:pPr>
      <w:r>
        <w:t xml:space="preserve">Quarter</w:t>
      </w:r>
    </w:p>
    <w:p>
      <w:pPr>
        <w:pStyle w:val="BodyText"/>
      </w:pPr>
      <w:r>
        <w:t xml:space="preserve">Key Actions</w:t>
      </w:r>
    </w:p>
    <w:p>
      <w:pPr>
        <w:pStyle w:val="BodyText"/>
      </w:pPr>
      <w:r>
        <w:t xml:space="preserve">Manila Focus</w:t>
      </w:r>
    </w:p>
    <w:p>
      <w:pPr>
        <w:pStyle w:val="BodyText"/>
      </w:pPr>
      <w:r>
        <w:t xml:space="preserve">Q1</w:t>
      </w:r>
    </w:p>
    <w:p>
      <w:pPr>
        <w:pStyle w:val="BodyText"/>
      </w:pPr>
      <w:r>
        <w:t xml:space="preserve">Launch digital campaign; sign 3 university partnerships; host first Manila Career Clinic at SM Mall of Asia</w:t>
      </w:r>
    </w:p>
    <w:p>
      <w:pPr>
        <w:pStyle w:val="BodyText"/>
      </w:pPr>
      <w:r>
        <w:t xml:space="preserve">Leveraging Manila's youth population (54% under 25) via campus engagement</w:t>
      </w:r>
    </w:p>
    <w:p>
      <w:pPr>
        <w:pStyle w:val="BodyText"/>
      </w:pPr>
      <w:r>
        <w:t xml:space="preserve">Q2</w:t>
      </w:r>
    </w:p>
    <w:p>
      <w:pPr>
        <w:pStyle w:val="BodyText"/>
      </w:pPr>
      <w:r>
        <w:t xml:space="preserve">Deploy "Day in the Life" video series; launch employer brand website with Manila-specific success stories</w:t>
      </w:r>
    </w:p>
    <w:p>
      <w:pPr>
        <w:pStyle w:val="BodyText"/>
      </w:pPr>
      <w:r>
        <w:t xml:space="preserve">Q3</w:t>
      </w:r>
    </w:p>
    <w:p>
      <w:pPr>
        <w:pStyle w:val="BodyText"/>
      </w:pPr>
      <w:r>
        <w:t xml:space="preserve">Host community health fair in Tondo; finalize 50% of hires through referral program targeting Manila MT alumni</w:t>
      </w:r>
    </w:p>
    <w:bookmarkEnd w:id="29"/>
    <w:bookmarkStart w:id="30" w:name="budget-allocation-php-8.2m-total"/>
    <w:p>
      <w:pPr>
        <w:pStyle w:val="Heading2"/>
      </w:pPr>
      <w:r>
        <w:t xml:space="preserve">Budget Allocation (PHP 8.2M Total)</w:t>
      </w:r>
    </w:p>
    <w:p>
      <w:pPr>
        <w:numPr>
          <w:ilvl w:val="0"/>
          <w:numId w:val="1008"/>
        </w:numPr>
        <w:pStyle w:val="Compact"/>
      </w:pPr>
      <w:r>
        <w:rPr>
          <w:bCs/>
          <w:b/>
        </w:rPr>
        <w:t xml:space="preserve">Digital Marketing (40%):</w:t>
      </w:r>
      <w:r>
        <w:t xml:space="preserve"> </w:t>
      </w:r>
      <w:r>
        <w:t xml:space="preserve">PHP 3.3M for geo-targeted ads, video production, and social media management focused on Manila user behavior</w:t>
      </w:r>
    </w:p>
    <w:p>
      <w:pPr>
        <w:numPr>
          <w:ilvl w:val="0"/>
          <w:numId w:val="1008"/>
        </w:numPr>
        <w:pStyle w:val="Compact"/>
      </w:pPr>
      <w:r>
        <w:rPr>
          <w:bCs/>
          <w:b/>
        </w:rPr>
        <w:t xml:space="preserve">University Partnerships (25%):</w:t>
      </w:r>
      <w:r>
        <w:t xml:space="preserve"> </w:t>
      </w:r>
      <w:r>
        <w:t xml:space="preserve">PHP 2.1M for campus events, workshop materials, and ambassador stipends at Manila universities</w:t>
      </w:r>
    </w:p>
    <w:p>
      <w:pPr>
        <w:numPr>
          <w:ilvl w:val="0"/>
          <w:numId w:val="1008"/>
        </w:numPr>
        <w:pStyle w:val="Compact"/>
      </w:pPr>
      <w:r>
        <w:rPr>
          <w:bCs/>
          <w:b/>
        </w:rPr>
        <w:t xml:space="preserve">Community Events (20%):</w:t>
      </w:r>
      <w:r>
        <w:t xml:space="preserve"> </w:t>
      </w:r>
      <w:r>
        <w:t xml:space="preserve">PHP 1.6M for venue rentals at key Manila locations and promotional materials in Tagalog/English bilingual format</w:t>
      </w:r>
    </w:p>
    <w:p>
      <w:pPr>
        <w:numPr>
          <w:ilvl w:val="0"/>
          <w:numId w:val="1008"/>
        </w:numPr>
        <w:pStyle w:val="Compact"/>
      </w:pPr>
      <w:r>
        <w:rPr>
          <w:bCs/>
          <w:b/>
        </w:rPr>
        <w:t xml:space="preserve">Brand Development (15%):</w:t>
      </w:r>
      <w:r>
        <w:t xml:space="preserve"> </w:t>
      </w:r>
      <w:r>
        <w:t xml:space="preserve">PHP 1.2M for career pathway content, website localization, and Manila cultural integration assets</w:t>
      </w:r>
    </w:p>
    <w:bookmarkEnd w:id="30"/>
    <w:bookmarkStart w:id="31" w:name="key-performance-indicators-kpis"/>
    <w:p>
      <w:pPr>
        <w:pStyle w:val="Heading2"/>
      </w:pPr>
      <w:r>
        <w:t xml:space="preserve">Key Performance Indicators (KPIs)</w:t>
      </w:r>
    </w:p>
    <w:p>
      <w:pPr>
        <w:pStyle w:val="FirstParagraph"/>
      </w:pPr>
      <w:r>
        <w:t xml:space="preserve">We measure success through Manila-specific metrics:</w:t>
      </w:r>
    </w:p>
    <w:p>
      <w:pPr>
        <w:numPr>
          <w:ilvl w:val="0"/>
          <w:numId w:val="1009"/>
        </w:numPr>
        <w:pStyle w:val="Compact"/>
      </w:pPr>
      <w:r>
        <w:rPr>
          <w:bCs/>
          <w:b/>
        </w:rPr>
        <w:t xml:space="preserve">Application Volume:</w:t>
      </w:r>
      <w:r>
        <w:t xml:space="preserve"> </w:t>
      </w:r>
      <w:r>
        <w:t xml:space="preserve">1,200+ qualified applicants from Manila (vs. 50% industry average)</w:t>
      </w:r>
    </w:p>
    <w:p>
      <w:pPr>
        <w:numPr>
          <w:ilvl w:val="0"/>
          <w:numId w:val="1009"/>
        </w:numPr>
        <w:pStyle w:val="Compact"/>
      </w:pPr>
      <w:r>
        <w:rPr>
          <w:bCs/>
          <w:b/>
        </w:rPr>
        <w:t xml:space="preserve">Attrition Rate:</w:t>
      </w:r>
      <w:r>
        <w:t xml:space="preserve"> </w:t>
      </w:r>
      <w:r>
        <w:t xml:space="preserve">Reduce to under 12% within first year (below Manila's lab industry average of 23%)</w:t>
      </w:r>
    </w:p>
    <w:p>
      <w:pPr>
        <w:numPr>
          <w:ilvl w:val="0"/>
          <w:numId w:val="1009"/>
        </w:numPr>
        <w:pStyle w:val="Compact"/>
      </w:pPr>
      <w:r>
        <w:rPr>
          <w:bCs/>
          <w:b/>
        </w:rPr>
        <w:t xml:space="preserve">Local Hire %:</w:t>
      </w:r>
      <w:r>
        <w:t xml:space="preserve"> </w:t>
      </w:r>
      <w:r>
        <w:t xml:space="preserve">Achieve 75% of new technicians being Manila-residents or graduates</w:t>
      </w:r>
    </w:p>
    <w:p>
      <w:pPr>
        <w:numPr>
          <w:ilvl w:val="0"/>
          <w:numId w:val="1009"/>
        </w:numPr>
        <w:pStyle w:val="Compact"/>
      </w:pPr>
      <w:r>
        <w:rPr>
          <w:bCs/>
          <w:b/>
        </w:rPr>
        <w:t xml:space="preserve">Candidate Satisfaction:</w:t>
      </w:r>
      <w:r>
        <w:t xml:space="preserve"> </w:t>
      </w:r>
      <w:r>
        <w:t xml:space="preserve">Target 90%+ positive feedback on "Manila Work-Life Balance" in post-hire surveys</w:t>
      </w:r>
    </w:p>
    <w:bookmarkEnd w:id="31"/>
    <w:bookmarkStart w:id="32" w:name="Xa722759aff8c130607c123d4c2234fcca41e590"/>
    <w:p>
      <w:pPr>
        <w:pStyle w:val="Heading2"/>
      </w:pPr>
      <w:r>
        <w:t xml:space="preserve">Conclusion: Why Manila is the Strategic Hub for Laboratory Technicians</w:t>
      </w:r>
    </w:p>
    <w:p>
      <w:pPr>
        <w:pStyle w:val="FirstParagraph"/>
      </w:pPr>
      <w:r>
        <w:t xml:space="preserve">This Marketing Plan transforms Manila from a recruitment location into a destination for Laboratory Technician careers. By embedding our strategy within Manila's unique healthcare ecosystem—addressing cultural nuances, leveraging educational institutions, and capitalizing on the city's role as the Philippines' medical epicenter—we create sustainable talent pipelines. Unlike generic national campaigns, this approach acknowledges that successful Laboratory Technician recruitment in Manila requires hyper-localized messaging: emphasizing community impact (e.g., "Your work supports 5M Metro Manila residents"), cultural resonance (Filipino values like *bayanihan*), and tangible career growth within the city's expanding diagnostic networks. This plan doesn't just fill jobs—it builds a thriving Laboratory Technician community that elevates healthcare standards across the Philippines.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Manila, Philippines</dc:title>
  <dc:creator/>
  <dc:language>en</dc:language>
  <cp:keywords/>
  <dcterms:created xsi:type="dcterms:W3CDTF">2026-07-22T21:05:23Z</dcterms:created>
  <dcterms:modified xsi:type="dcterms:W3CDTF">2026-07-22T21:05:23Z</dcterms:modified>
</cp:coreProperties>
</file>

<file path=docProps/custom.xml><?xml version="1.0" encoding="utf-8"?>
<Properties xmlns="http://schemas.openxmlformats.org/officeDocument/2006/custom-properties" xmlns:vt="http://schemas.openxmlformats.org/officeDocument/2006/docPropsVTypes"/>
</file>