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Lawyer</w:t>
      </w:r>
      <w:r>
        <w:t xml:space="preserve"> </w:t>
      </w:r>
      <w:r>
        <w:t xml:space="preserve">in</w:t>
      </w:r>
      <w:r>
        <w:t xml:space="preserve"> </w:t>
      </w:r>
      <w:r>
        <w:t xml:space="preserve">Colombia</w:t>
      </w:r>
      <w:r>
        <w:t xml:space="preserve"> </w:t>
      </w:r>
      <w:r>
        <w:t xml:space="preserve">Medellín</w:t>
      </w:r>
    </w:p>
    <w:bookmarkStart w:id="29" w:name="Xa7ca50456a9ffa9cdaad2cdffd2ef96384f6bf3"/>
    <w:p>
      <w:pPr>
        <w:pStyle w:val="Heading1"/>
      </w:pPr>
      <w:r>
        <w:t xml:space="preserve">Comprehensive Marketing Plan for a Lawyer in Colombia Medellín: Building Trust and Growth in the Antioquian Legal Market</w:t>
      </w:r>
    </w:p>
    <w:p>
      <w:pPr>
        <w:pStyle w:val="FirstParagraph"/>
      </w:pPr>
      <w:r>
        <w:t xml:space="preserve">This strategic Marketing Plan is specifically designed for a legal practice operating within the vibrant city of Medellín, Colombia. As one of Latin America's most dynamic urban centers, Medellín demands a marketing approach that deeply resonates with local culture, economic realities, and the specific needs of its residents and businesses. This document outlines a focused strategy to position our</w:t>
      </w:r>
      <w:r>
        <w:t xml:space="preserve"> </w:t>
      </w:r>
      <w:r>
        <w:rPr>
          <w:bCs/>
          <w:b/>
        </w:rPr>
        <w:t xml:space="preserve">Lawyer</w:t>
      </w:r>
      <w:r>
        <w:t xml:space="preserve"> </w:t>
      </w:r>
      <w:r>
        <w:t xml:space="preserve">as the trusted legal partner for individuals and enterprises seeking expert representation within</w:t>
      </w:r>
      <w:r>
        <w:t xml:space="preserve"> </w:t>
      </w:r>
      <w:r>
        <w:rPr>
          <w:bCs/>
          <w:b/>
        </w:rPr>
        <w:t xml:space="preserve">Colombia Medellín</w:t>
      </w:r>
      <w:r>
        <w:t xml:space="preserve">.</w:t>
      </w:r>
    </w:p>
    <w:bookmarkStart w:id="20" w:name="X4124b79873ccd2daa00bad065b1c2655d069e58"/>
    <w:p>
      <w:pPr>
        <w:pStyle w:val="Heading2"/>
      </w:pPr>
      <w:r>
        <w:t xml:space="preserve">I. Executive Summary: The Medellín Legal Landscape</w:t>
      </w:r>
    </w:p>
    <w:p>
      <w:pPr>
        <w:pStyle w:val="FirstParagraph"/>
      </w:pPr>
      <w:r>
        <w:t xml:space="preserve">The legal services market in Medellín is competitive yet ripe with opportunity. As Colombia's second-largest city and a major economic hub, Medellín hosts a growing population of entrepreneurs, international businesses (particularly in tech and manufacturing), expatriates, and families navigating complex civil, labor, criminal, and family law matters. However, many potential clients report frustration with traditional legal practices: perceived lack of transparency in fees, slow communication (a significant cultural issue), and a disconnect from the community. This Marketing Plan addresses these gaps head-on. Our goal is to establish a</w:t>
      </w:r>
      <w:r>
        <w:t xml:space="preserve"> </w:t>
      </w:r>
      <w:r>
        <w:rPr>
          <w:bCs/>
          <w:b/>
        </w:rPr>
        <w:t xml:space="preserve">Lawyer</w:t>
      </w:r>
      <w:r>
        <w:t xml:space="preserve"> </w:t>
      </w:r>
      <w:r>
        <w:t xml:space="preserve">in</w:t>
      </w:r>
      <w:r>
        <w:t xml:space="preserve"> </w:t>
      </w:r>
      <w:r>
        <w:rPr>
          <w:bCs/>
          <w:b/>
        </w:rPr>
        <w:t xml:space="preserve">Colombia Medellín</w:t>
      </w:r>
      <w:r>
        <w:t xml:space="preserve"> </w:t>
      </w:r>
      <w:r>
        <w:t xml:space="preserve">known for exceptional accessibility, clear communication (in Spanish and English), cultural understanding, and results-driven service within 18 months.</w:t>
      </w:r>
    </w:p>
    <w:bookmarkEnd w:id="20"/>
    <w:bookmarkStart w:id="21" w:name="X9b3301782ae8aa5820ddcddc8f60a6a78f36941"/>
    <w:p>
      <w:pPr>
        <w:pStyle w:val="Heading2"/>
      </w:pPr>
      <w:r>
        <w:t xml:space="preserve">II. Target Audience Analysis: Who Needs Our Lawyer in Medellín?</w:t>
      </w:r>
    </w:p>
    <w:p>
      <w:pPr>
        <w:pStyle w:val="FirstParagraph"/>
      </w:pPr>
      <w:r>
        <w:t xml:space="preserve">To maximize impact, this plan targets three core segments specific to</w:t>
      </w:r>
      <w:r>
        <w:t xml:space="preserve"> </w:t>
      </w:r>
      <w:r>
        <w:rPr>
          <w:bCs/>
          <w:b/>
        </w:rPr>
        <w:t xml:space="preserve">Colombia Medellín</w:t>
      </w:r>
      <w:r>
        <w:t xml:space="preserve">:</w:t>
      </w:r>
    </w:p>
    <w:p>
      <w:pPr>
        <w:numPr>
          <w:ilvl w:val="0"/>
          <w:numId w:val="1001"/>
        </w:numPr>
        <w:pStyle w:val="Compact"/>
      </w:pPr>
      <w:r>
        <w:rPr>
          <w:bCs/>
          <w:b/>
        </w:rPr>
        <w:t xml:space="preserve">Local SMEs &amp; Entrepreneurs (El Poblado, Envigado, Laureles):</w:t>
      </w:r>
      <w:r>
        <w:t xml:space="preserve"> </w:t>
      </w:r>
      <w:r>
        <w:t xml:space="preserve">Business owners needing contract drafting, labor dispute resolution (common in manufacturing/IT sectors), and corporate compliance. They value practical advice and local market knowledge over purely theoretical expertise.</w:t>
      </w:r>
    </w:p>
    <w:p>
      <w:pPr>
        <w:numPr>
          <w:ilvl w:val="0"/>
          <w:numId w:val="1001"/>
        </w:numPr>
        <w:pStyle w:val="Compact"/>
      </w:pPr>
      <w:r>
        <w:rPr>
          <w:bCs/>
          <w:b/>
        </w:rPr>
        <w:t xml:space="preserve">Expatriates &amp; International Businesses:</w:t>
      </w:r>
      <w:r>
        <w:t xml:space="preserve"> </w:t>
      </w:r>
      <w:r>
        <w:t xml:space="preserve">Foreign investors or professionals requiring bilingual legal counsel (Spanish/English) familiar with Colombian regulations and the nuances of doing business in Medellín. Trust in a local lawyer who speaks their language is paramount.</w:t>
      </w:r>
    </w:p>
    <w:p>
      <w:pPr>
        <w:numPr>
          <w:ilvl w:val="0"/>
          <w:numId w:val="1001"/>
        </w:numPr>
        <w:pStyle w:val="Compact"/>
      </w:pPr>
      <w:r>
        <w:rPr>
          <w:bCs/>
          <w:b/>
        </w:rPr>
        <w:t xml:space="preserve">Individuals Navigating Family/Labor Cases (Comunas 1-5, Belén):</w:t>
      </w:r>
      <w:r>
        <w:t xml:space="preserve"> </w:t>
      </w:r>
      <w:r>
        <w:t xml:space="preserve">Residents facing divorce, inheritance disputes, or workplace rights violations. They seek affordable, empathetic representation within their own community context. Trust and proximity are critical factors.</w:t>
      </w:r>
    </w:p>
    <w:bookmarkEnd w:id="21"/>
    <w:bookmarkStart w:id="25" w:name="Xc477b9c729dc35e1282126cb689128499c28f7d"/>
    <w:p>
      <w:pPr>
        <w:pStyle w:val="Heading2"/>
      </w:pPr>
      <w:r>
        <w:t xml:space="preserve">III. Core Marketing Strategies: Localized &amp; Digital Focus</w:t>
      </w:r>
    </w:p>
    <w:p>
      <w:pPr>
        <w:pStyle w:val="FirstParagraph"/>
      </w:pPr>
      <w:r>
        <w:t xml:space="preserve">This Marketing Plan moves beyond generic advertising to leverage Medellín's unique identity and digital habits:</w:t>
      </w:r>
    </w:p>
    <w:bookmarkStart w:id="22" w:name="a.-building-hyper-local-credibility"/>
    <w:p>
      <w:pPr>
        <w:pStyle w:val="Heading3"/>
      </w:pPr>
      <w:r>
        <w:t xml:space="preserve">A. Building Hyper-Local Credibility</w:t>
      </w:r>
    </w:p>
    <w:p>
      <w:pPr>
        <w:pStyle w:val="FirstParagraph"/>
      </w:pPr>
      <w:r>
        <w:t xml:space="preserve">•</w:t>
      </w:r>
      <w:r>
        <w:t xml:space="preserve"> </w:t>
      </w:r>
      <w:r>
        <w:rPr>
          <w:bCs/>
          <w:b/>
        </w:rPr>
        <w:t xml:space="preserve">Community Engagement:</w:t>
      </w:r>
      <w:r>
        <w:t xml:space="preserve"> </w:t>
      </w:r>
      <w:r>
        <w:t xml:space="preserve">Sponsor local events in Medellín (e.g., business forums at Parque Arví, legal workshops in community centers like the Biblioteca Pública Pablo Escobar). Partner with trusted entities like the Medellín Chamber of Commerce (Cámara de Comercio de Medellín) and local neighborhood associations. This positions our</w:t>
      </w:r>
      <w:r>
        <w:t xml:space="preserve"> </w:t>
      </w:r>
      <w:r>
        <w:rPr>
          <w:bCs/>
          <w:b/>
        </w:rPr>
        <w:t xml:space="preserve">Lawyer</w:t>
      </w:r>
      <w:r>
        <w:t xml:space="preserve"> </w:t>
      </w:r>
      <w:r>
        <w:t xml:space="preserve">as an active participant in</w:t>
      </w:r>
      <w:r>
        <w:t xml:space="preserve"> </w:t>
      </w:r>
      <w:r>
        <w:rPr>
          <w:bCs/>
          <w:b/>
        </w:rPr>
        <w:t xml:space="preserve">Colombia Medellín</w:t>
      </w:r>
      <w:r>
        <w:t xml:space="preserve">'s growth, not just a service provider.</w:t>
      </w:r>
    </w:p>
    <w:p>
      <w:pPr>
        <w:pStyle w:val="BodyText"/>
      </w:pPr>
      <w:r>
        <w:t xml:space="preserve">•</w:t>
      </w:r>
      <w:r>
        <w:t xml:space="preserve"> </w:t>
      </w:r>
      <w:r>
        <w:rPr>
          <w:bCs/>
          <w:b/>
        </w:rPr>
        <w:t xml:space="preserve">Maintain a Physical Presence:</w:t>
      </w:r>
      <w:r>
        <w:t xml:space="preserve"> </w:t>
      </w:r>
      <w:r>
        <w:t xml:space="preserve">Establish a professional yet approachable office in a central Medellín location (e.g., El Poblado or Laureles), signaling commitment to the city. Regularly host "Coffee &amp; Consultation" sessions for local residents – a culturally resonant gesture emphasizing accessibility.</w:t>
      </w:r>
    </w:p>
    <w:bookmarkEnd w:id="22"/>
    <w:bookmarkStart w:id="23" w:name="Xc89c35317c20ce12f8ea69415a1dd73874133d0"/>
    <w:p>
      <w:pPr>
        <w:pStyle w:val="Heading3"/>
      </w:pPr>
      <w:r>
        <w:t xml:space="preserve">B. Digital Dominance with Cultural Nuance</w:t>
      </w:r>
    </w:p>
    <w:p>
      <w:pPr>
        <w:pStyle w:val="FirstParagraph"/>
      </w:pPr>
      <w:r>
        <w:t xml:space="preserve">•</w:t>
      </w:r>
      <w:r>
        <w:t xml:space="preserve"> </w:t>
      </w:r>
      <w:r>
        <w:rPr>
          <w:bCs/>
          <w:b/>
        </w:rPr>
        <w:t xml:space="preserve">SEO Optimized Content:</w:t>
      </w:r>
      <w:r>
        <w:t xml:space="preserve"> </w:t>
      </w:r>
      <w:r>
        <w:t xml:space="preserve">Target keywords specific to Medellín legal needs: "abogado laboral Medellín", "divorcio rápido Colombia", "contrato empresa Medellín", "abogado inglés Medellín". Create localized blog content addressing real-time issues (e.g., "How to Handle a Workplace Accident in a Medellín Factory").</w:t>
      </w:r>
    </w:p>
    <w:p>
      <w:pPr>
        <w:pStyle w:val="BodyText"/>
      </w:pPr>
      <w:r>
        <w:t xml:space="preserve">•</w:t>
      </w:r>
      <w:r>
        <w:t xml:space="preserve"> </w:t>
      </w:r>
      <w:r>
        <w:rPr>
          <w:bCs/>
          <w:b/>
        </w:rPr>
        <w:t xml:space="preserve">Strategic Social Media:</w:t>
      </w:r>
      <w:r>
        <w:t xml:space="preserve"> </w:t>
      </w:r>
      <w:r>
        <w:t xml:space="preserve">Focus on Facebook and Instagram – dominant platforms in Colombia. Share relatable content: short videos explaining legal steps simply, testimonials from satisfied Medellín clients (with consent), posts highlighting local legal news (e.g., changes to Antioquia's regulations). Use hashtags like #AbogadoMedellin #DerechoColombia.</w:t>
      </w:r>
    </w:p>
    <w:p>
      <w:pPr>
        <w:pStyle w:val="BodyText"/>
      </w:pPr>
      <w:r>
        <w:t xml:space="preserve">•</w:t>
      </w:r>
      <w:r>
        <w:t xml:space="preserve"> </w:t>
      </w:r>
      <w:r>
        <w:rPr>
          <w:bCs/>
          <w:b/>
        </w:rPr>
        <w:t xml:space="preserve">Transparent Website:</w:t>
      </w:r>
      <w:r>
        <w:t xml:space="preserve"> </w:t>
      </w:r>
      <w:r>
        <w:t xml:space="preserve">The website must feature clear pricing tiers for common Medellín services, an easy contact form with WhatsApp integration (essential for Colombian communication), and a prominent "Meet Our Lawyer" section detailing their specific experience within the Medellín legal system and commitment to the city.</w:t>
      </w:r>
    </w:p>
    <w:bookmarkEnd w:id="23"/>
    <w:bookmarkStart w:id="24" w:name="c.-leveraging-trust-referrals"/>
    <w:p>
      <w:pPr>
        <w:pStyle w:val="Heading3"/>
      </w:pPr>
      <w:r>
        <w:t xml:space="preserve">C. Leveraging Trust &amp; Referrals</w:t>
      </w:r>
    </w:p>
    <w:p>
      <w:pPr>
        <w:pStyle w:val="FirstParagraph"/>
      </w:pPr>
      <w:r>
        <w:t xml:space="preserve">•</w:t>
      </w:r>
      <w:r>
        <w:t xml:space="preserve"> </w:t>
      </w:r>
      <w:r>
        <w:rPr>
          <w:bCs/>
          <w:b/>
        </w:rPr>
        <w:t xml:space="preserve">Client-Centric Experience:</w:t>
      </w:r>
      <w:r>
        <w:t xml:space="preserve"> </w:t>
      </w:r>
      <w:r>
        <w:t xml:space="preserve">Implement a structured follow-up system ensuring regular, clear communication (aligned with Colombian expectations for personal contact). Deliver case updates in person or via video call when feasible. A positive client experience is the best marketing tool in Medellín.</w:t>
      </w:r>
    </w:p>
    <w:p>
      <w:pPr>
        <w:pStyle w:val="BodyText"/>
      </w:pPr>
      <w:r>
        <w:t xml:space="preserve">•</w:t>
      </w:r>
      <w:r>
        <w:t xml:space="preserve"> </w:t>
      </w:r>
      <w:r>
        <w:rPr>
          <w:bCs/>
          <w:b/>
        </w:rPr>
        <w:t xml:space="preserve">Referral Program:</w:t>
      </w:r>
      <w:r>
        <w:t xml:space="preserve"> </w:t>
      </w:r>
      <w:r>
        <w:t xml:space="preserve">Create a formal program for satisfied clients and complementary professionals (e.g., accountants, business consultants) to refer cases, offering a small token of appreciation (e.g., a gift card to a local Medellín restaurant). Word-of-mouth is incredibly powerful here.</w:t>
      </w:r>
    </w:p>
    <w:bookmarkEnd w:id="24"/>
    <w:bookmarkEnd w:id="25"/>
    <w:bookmarkStart w:id="26" w:name="X0801f9112316a762d975b9972f4e32d0706c6da"/>
    <w:p>
      <w:pPr>
        <w:pStyle w:val="Heading2"/>
      </w:pPr>
      <w:r>
        <w:t xml:space="preserve">IV. Competitive Differentiation: Why Our Lawyer Stands Out in Colombia Medellín</w:t>
      </w:r>
    </w:p>
    <w:p>
      <w:pPr>
        <w:pStyle w:val="FirstParagraph"/>
      </w:pPr>
      <w:r>
        <w:t xml:space="preserve">This Marketing Plan hinges on clear differentiation within the crowded Medellín legal market:</w:t>
      </w:r>
    </w:p>
    <w:p>
      <w:pPr>
        <w:numPr>
          <w:ilvl w:val="0"/>
          <w:numId w:val="1002"/>
        </w:numPr>
        <w:pStyle w:val="Compact"/>
      </w:pPr>
      <w:r>
        <w:rPr>
          <w:bCs/>
          <w:b/>
        </w:rPr>
        <w:t xml:space="preserve">Medellín First, Colombia Second:</w:t>
      </w:r>
      <w:r>
        <w:t xml:space="preserve"> </w:t>
      </w:r>
      <w:r>
        <w:t xml:space="preserve">Deep understanding of local court procedures (e.g., knowing which judge handles cases in the Medellín Civil Court), familiarity with municipal regulations affecting businesses city-wide, and awareness of community-specific challenges.</w:t>
      </w:r>
    </w:p>
    <w:p>
      <w:pPr>
        <w:numPr>
          <w:ilvl w:val="0"/>
          <w:numId w:val="1002"/>
        </w:numPr>
        <w:pStyle w:val="Compact"/>
      </w:pPr>
      <w:r>
        <w:rPr>
          <w:bCs/>
          <w:b/>
        </w:rPr>
        <w:t xml:space="preserve">Cultural Fluency &amp; Language:</w:t>
      </w:r>
      <w:r>
        <w:t xml:space="preserve"> </w:t>
      </w:r>
      <w:r>
        <w:t xml:space="preserve">Offering full bilingual (Spanish/English) services is not just a service; it's essential for serving Medellín's international business sector and expat community, directly addressing a key gap.</w:t>
      </w:r>
    </w:p>
    <w:p>
      <w:pPr>
        <w:numPr>
          <w:ilvl w:val="0"/>
          <w:numId w:val="1002"/>
        </w:numPr>
        <w:pStyle w:val="Compact"/>
      </w:pPr>
      <w:r>
        <w:rPr>
          <w:bCs/>
          <w:b/>
        </w:rPr>
        <w:t xml:space="preserve">Transparency as Core Value:</w:t>
      </w:r>
      <w:r>
        <w:t xml:space="preserve"> </w:t>
      </w:r>
      <w:r>
        <w:t xml:space="preserve">Providing clear fee structures upfront and avoiding jargon – a stark contrast to many practices. This builds immediate trust with potential clients in</w:t>
      </w:r>
      <w:r>
        <w:t xml:space="preserve"> </w:t>
      </w:r>
      <w:r>
        <w:rPr>
          <w:bCs/>
          <w:b/>
        </w:rPr>
        <w:t xml:space="preserve">Colombia Medellín</w:t>
      </w:r>
      <w:r>
        <w:t xml:space="preserve">.</w:t>
      </w:r>
    </w:p>
    <w:bookmarkEnd w:id="26"/>
    <w:bookmarkStart w:id="27" w:name="Xef96fd80e34594e852d3aa439a5d5e698cf7d66"/>
    <w:p>
      <w:pPr>
        <w:pStyle w:val="Heading2"/>
      </w:pPr>
      <w:r>
        <w:t xml:space="preserve">V. Measurable Goals &amp; Budget Allocation (First 12 Months)</w:t>
      </w:r>
    </w:p>
    <w:p>
      <w:pPr>
        <w:pStyle w:val="FirstParagraph"/>
      </w:pPr>
      <w:r>
        <w:t xml:space="preserve">This Marketing Plan sets ambitious yet achievable KPIs:</w:t>
      </w:r>
    </w:p>
    <w:p>
      <w:pPr>
        <w:numPr>
          <w:ilvl w:val="0"/>
          <w:numId w:val="1003"/>
        </w:numPr>
        <w:pStyle w:val="Compact"/>
      </w:pPr>
      <w:r>
        <w:t xml:space="preserve">Generate 150 qualified leads per month from Medellín-based sources.</w:t>
      </w:r>
    </w:p>
    <w:p>
      <w:pPr>
        <w:numPr>
          <w:ilvl w:val="0"/>
          <w:numId w:val="1003"/>
        </w:numPr>
        <w:pStyle w:val="Compact"/>
      </w:pPr>
      <w:r>
        <w:t xml:space="preserve">Achieve a client acquisition cost (CAC) of under $120 USD.</w:t>
      </w:r>
    </w:p>
    <w:p>
      <w:pPr>
        <w:numPr>
          <w:ilvl w:val="0"/>
          <w:numId w:val="1003"/>
        </w:numPr>
        <w:pStyle w:val="Compact"/>
      </w:pPr>
      <w:r>
        <w:t xml:space="preserve">Build brand recognition: 65% of target audience in Medellín recognizes the lawyer's name via digital channels by Month 12.</w:t>
      </w:r>
    </w:p>
    <w:p>
      <w:pPr>
        <w:numPr>
          <w:ilvl w:val="0"/>
          <w:numId w:val="1003"/>
        </w:numPr>
        <w:pStyle w:val="Compact"/>
      </w:pPr>
      <w:r>
        <w:t xml:space="preserve">Secure 3+ strategic partnerships with local organizations (e.g., Cámara de Comercio Medellín, local chambers).</w:t>
      </w:r>
    </w:p>
    <w:p>
      <w:pPr>
        <w:pStyle w:val="FirstParagraph"/>
      </w:pPr>
      <w:r>
        <w:t xml:space="preserve">Budget Allocation Focus:</w:t>
      </w:r>
    </w:p>
    <w:p>
      <w:pPr>
        <w:pStyle w:val="BodyText"/>
      </w:pPr>
      <w:r>
        <w:t xml:space="preserve">Channel</w:t>
      </w:r>
    </w:p>
    <w:p>
      <w:pPr>
        <w:pStyle w:val="BodyText"/>
      </w:pPr>
      <w:r>
        <w:t xml:space="preserve">Allocation (%)</w:t>
      </w:r>
    </w:p>
    <w:p>
      <w:pPr>
        <w:pStyle w:val="BodyText"/>
      </w:pPr>
      <w:r>
        <w:t xml:space="preserve">Purpose</w:t>
      </w:r>
    </w:p>
    <w:p>
      <w:pPr>
        <w:pStyle w:val="BodyText"/>
      </w:pPr>
      <w:r>
        <w:t xml:space="preserve">Digital Marketing (SEO, Social Ads)</w:t>
      </w:r>
    </w:p>
    <w:p>
      <w:pPr>
        <w:pStyle w:val="BodyText"/>
      </w:pPr>
      <w:r>
        <w:t xml:space="preserve">45%</w:t>
      </w:r>
    </w:p>
    <w:p>
      <w:pPr>
        <w:pStyle w:val="BodyText"/>
      </w:pPr>
      <w:r>
        <w:t xml:space="preserve">Tailored content, lead generation in Medellín.</w:t>
      </w:r>
    </w:p>
    <w:p>
      <w:pPr>
        <w:pStyle w:val="BodyText"/>
      </w:pPr>
      <w:r>
        <w:t xml:space="preserve">Community Events &amp; Partnerships</w:t>
      </w:r>
    </w:p>
    <w:p>
      <w:pPr>
        <w:pStyle w:val="BodyText"/>
      </w:pPr>
      <w:r>
        <w:t xml:space="preserve">30%</w:t>
      </w:r>
    </w:p>
    <w:p>
      <w:pPr>
        <w:pStyle w:val="BodyText"/>
      </w:pPr>
      <w:r>
        <w:t xml:space="preserve">Cultural credibility, local trust building.</w:t>
      </w:r>
    </w:p>
    <w:p>
      <w:pPr>
        <w:pStyle w:val="BodyText"/>
      </w:pPr>
      <w:r>
        <w:t xml:space="preserve">Websites &amp; Content Creation</w:t>
      </w:r>
    </w:p>
    <w:p>
      <w:pPr>
        <w:pStyle w:val="BodyText"/>
      </w:pPr>
      <w:r>
        <w:t xml:space="preserve">15%User experience, SEO foundation.</w:t>
      </w:r>
    </w:p>
    <w:p>
      <w:pPr>
        <w:pStyle w:val="BodyText"/>
      </w:pPr>
      <w:r>
        <w:t xml:space="preserve">Referral Program &amp; Client Experience</w:t>
      </w:r>
    </w:p>
    <w:p>
      <w:pPr>
        <w:pStyle w:val="BodyText"/>
      </w:pPr>
      <w:r>
        <w:t xml:space="preserve">10%Leveraging existing trust for growth.</w:t>
      </w:r>
    </w:p>
    <w:bookmarkEnd w:id="27"/>
    <w:bookmarkStart w:id="28" w:name="Xe1fd33cdcffcfaa5d449403488971fa955ac793"/>
    <w:p>
      <w:pPr>
        <w:pStyle w:val="Heading2"/>
      </w:pPr>
      <w:r>
        <w:t xml:space="preserve">VI. Conclusion: The Future of Legal Practice in Colombia Medellín</w:t>
      </w:r>
    </w:p>
    <w:p>
      <w:pPr>
        <w:pStyle w:val="FirstParagraph"/>
      </w:pPr>
      <w:r>
        <w:t xml:space="preserve">This Marketing Plan is not merely an advertisement; it's a commitment to becoming an indispensable part of Medellín's legal ecosystem. By embedding ourselves within the city – understanding its rhythms, its challenges, and its cultural heartbeat – this</w:t>
      </w:r>
      <w:r>
        <w:t xml:space="preserve"> </w:t>
      </w:r>
      <w:r>
        <w:rPr>
          <w:bCs/>
          <w:b/>
        </w:rPr>
        <w:t xml:space="preserve">Lawyer</w:t>
      </w:r>
      <w:r>
        <w:t xml:space="preserve"> </w:t>
      </w:r>
      <w:r>
        <w:t xml:space="preserve">in</w:t>
      </w:r>
      <w:r>
        <w:t xml:space="preserve"> </w:t>
      </w:r>
      <w:r>
        <w:rPr>
          <w:bCs/>
          <w:b/>
        </w:rPr>
        <w:t xml:space="preserve">Colombia Medellín</w:t>
      </w:r>
      <w:r>
        <w:t xml:space="preserve"> </w:t>
      </w:r>
      <w:r>
        <w:t xml:space="preserve">transcends the role of a service provider to become a community partner. Success will be measured not just in cases won, but in clients feeling genuinely understood, supported throughout their legal journey within the unique context of Medellín. The goal is clear: to be the name that comes first when anyone in Colombia Medellín needs expert legal guidance, built on trust earned through local action and cultural respect.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Lawyer in Colombia Medellín</dc:title>
  <dc:creator/>
  <cp:keywords/>
  <dcterms:created xsi:type="dcterms:W3CDTF">2026-07-25T03:05:25Z</dcterms:created>
  <dcterms:modified xsi:type="dcterms:W3CDTF">2026-07-25T03:05:25Z</dcterms:modified>
</cp:coreProperties>
</file>

<file path=docProps/custom.xml><?xml version="1.0" encoding="utf-8"?>
<Properties xmlns="http://schemas.openxmlformats.org/officeDocument/2006/custom-properties" xmlns:vt="http://schemas.openxmlformats.org/officeDocument/2006/docPropsVTypes"/>
</file>