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Paris-Based</w:t>
      </w:r>
      <w:r>
        <w:t xml:space="preserve"> </w:t>
      </w:r>
      <w:r>
        <w:t xml:space="preserve">Legal</w:t>
      </w:r>
      <w:r>
        <w:t xml:space="preserve"> </w:t>
      </w:r>
      <w:r>
        <w:t xml:space="preserve">Practice</w:t>
      </w:r>
    </w:p>
    <w:bookmarkStart w:id="31" w:name="X887bee1fdcddd0d7a227d3e51b7053d7c2410e1"/>
    <w:p>
      <w:pPr>
        <w:pStyle w:val="Heading1"/>
      </w:pPr>
      <w:r>
        <w:t xml:space="preserve">Comprehensive Marketing Plan for a Premier Law Firm in France Paris</w:t>
      </w:r>
    </w:p>
    <w:bookmarkStart w:id="20" w:name="X70ac28c4958c450af7f5ef9c73c6fb35726e695"/>
    <w:p>
      <w:pPr>
        <w:pStyle w:val="Heading2"/>
      </w:pPr>
      <w:r>
        <w:t xml:space="preserve">Executive Summary: Establishing Excellence in the Parisian Legal Landscape</w:t>
      </w:r>
    </w:p>
    <w:p>
      <w:pPr>
        <w:pStyle w:val="FirstParagraph"/>
      </w:pPr>
      <w:r>
        <w:t xml:space="preserve">This Marketing Plan details the strategic approach for "Paris Legal Counsel," a specialized law firm targeting high-value legal services within France Paris. As one of the most dynamic legal markets globally, Paris demands a nuanced understanding of French jurisprudence, cultural context, and client expectations. This plan outlines how our firm will differentiate itself as the preeminent</w:t>
      </w:r>
      <w:r>
        <w:t xml:space="preserve"> </w:t>
      </w:r>
      <w:r>
        <w:rPr>
          <w:bCs/>
          <w:b/>
        </w:rPr>
        <w:t xml:space="preserve">Lawyer</w:t>
      </w:r>
      <w:r>
        <w:t xml:space="preserve"> </w:t>
      </w:r>
      <w:r>
        <w:t xml:space="preserve">partner for businesses and individuals navigating complex legal terrain in</w:t>
      </w:r>
      <w:r>
        <w:t xml:space="preserve"> </w:t>
      </w:r>
      <w:r>
        <w:rPr>
          <w:bCs/>
          <w:b/>
        </w:rPr>
        <w:t xml:space="preserve">France Paris</w:t>
      </w:r>
      <w:r>
        <w:t xml:space="preserve">. We will leverage deep local expertise, digital innovation aligned with French market realities, and hyper-localized service delivery to capture market share within the first 18 months.</w:t>
      </w:r>
    </w:p>
    <w:bookmarkEnd w:id="20"/>
    <w:bookmarkStart w:id="21" w:name="X36fe3d0fc48faef43e3b49c469cef148b918642"/>
    <w:p>
      <w:pPr>
        <w:pStyle w:val="Heading2"/>
      </w:pPr>
      <w:r>
        <w:t xml:space="preserve">Market Analysis: The Unique Dynamics of France Paris</w:t>
      </w:r>
    </w:p>
    <w:p>
      <w:pPr>
        <w:pStyle w:val="FirstParagraph"/>
      </w:pPr>
      <w:r>
        <w:t xml:space="preserve">The legal services market in Paris is characterized by high competition among established firms and growing demand from multinational corporations, affluent individuals, and expatriate communities. Key trends include:</w:t>
      </w:r>
    </w:p>
    <w:p>
      <w:pPr>
        <w:numPr>
          <w:ilvl w:val="0"/>
          <w:numId w:val="1001"/>
        </w:numPr>
        <w:pStyle w:val="Compact"/>
      </w:pPr>
      <w:r>
        <w:rPr>
          <w:bCs/>
          <w:b/>
        </w:rPr>
        <w:t xml:space="preserve">Regulatory Complexity:</w:t>
      </w:r>
      <w:r>
        <w:t xml:space="preserve"> </w:t>
      </w:r>
      <w:r>
        <w:t xml:space="preserve">French law (droit français) demands precise navigation of civil code, commercial regulations (Code de commerce), and GDPR compliance.</w:t>
      </w:r>
    </w:p>
    <w:p>
      <w:pPr>
        <w:numPr>
          <w:ilvl w:val="0"/>
          <w:numId w:val="1001"/>
        </w:numPr>
        <w:pStyle w:val="Compact"/>
      </w:pPr>
      <w:r>
        <w:rPr>
          <w:bCs/>
          <w:b/>
        </w:rPr>
        <w:t xml:space="preserve">Client Expectations:</w:t>
      </w:r>
      <w:r>
        <w:t xml:space="preserve"> </w:t>
      </w:r>
      <w:r>
        <w:t xml:space="preserve">Parisian clients prioritize discretion, fluency in French legal terminology, and deep knowledge of Parisian courts (e.g., Tribunal Judiciaire de Paris, Tribunal de Commerce).</w:t>
      </w:r>
    </w:p>
    <w:p>
      <w:pPr>
        <w:numPr>
          <w:ilvl w:val="0"/>
          <w:numId w:val="1001"/>
        </w:numPr>
        <w:pStyle w:val="Compact"/>
      </w:pPr>
      <w:r>
        <w:rPr>
          <w:bCs/>
          <w:b/>
        </w:rPr>
        <w:t xml:space="preserve">Competitive Gap:</w:t>
      </w:r>
      <w:r>
        <w:t xml:space="preserve"> </w:t>
      </w:r>
      <w:r>
        <w:t xml:space="preserve">Many international firms lack authentic local practice insights; boutique firms often lack scale. This creates opportunity for a firm blending expertise with personalized service.</w:t>
      </w:r>
    </w:p>
    <w:bookmarkEnd w:id="21"/>
    <w:bookmarkStart w:id="22" w:name="X3ff714b7c878371792a189c3c311029e0e534f1"/>
    <w:p>
      <w:pPr>
        <w:pStyle w:val="Heading2"/>
      </w:pPr>
      <w:r>
        <w:t xml:space="preserve">Target Audience: Precision Segmentation for France Paris</w:t>
      </w:r>
    </w:p>
    <w:p>
      <w:pPr>
        <w:pStyle w:val="FirstParagraph"/>
      </w:pPr>
      <w:r>
        <w:t xml:space="preserve">We focus on three core segments within the Paris market:</w:t>
      </w:r>
    </w:p>
    <w:p>
      <w:pPr>
        <w:numPr>
          <w:ilvl w:val="0"/>
          <w:numId w:val="1002"/>
        </w:numPr>
        <w:pStyle w:val="Compact"/>
      </w:pPr>
      <w:r>
        <w:rPr>
          <w:bCs/>
          <w:b/>
        </w:rPr>
        <w:t xml:space="preserve">International Businesses Expanding to France:</w:t>
      </w:r>
      <w:r>
        <w:t xml:space="preserve"> </w:t>
      </w:r>
      <w:r>
        <w:t xml:space="preserve">MNCs requiring seamless establishment, compliance (e.g., Société par actions simplifiée formation), and dispute resolution under French law.</w:t>
      </w:r>
    </w:p>
    <w:p>
      <w:pPr>
        <w:numPr>
          <w:ilvl w:val="0"/>
          <w:numId w:val="1002"/>
        </w:numPr>
        <w:pStyle w:val="Compact"/>
      </w:pPr>
      <w:r>
        <w:rPr>
          <w:bCs/>
          <w:b/>
        </w:rPr>
        <w:t xml:space="preserve">Affluent Individuals &amp; Families:</w:t>
      </w:r>
      <w:r>
        <w:t xml:space="preserve"> </w:t>
      </w:r>
      <w:r>
        <w:t xml:space="preserve">High-net-worth individuals (HNWI) needing sophisticated estate planning, divorce mediation within the French legal framework, and property transactions across Parisian districts (Le Marais, Saint-Germain).</w:t>
      </w:r>
    </w:p>
    <w:p>
      <w:pPr>
        <w:numPr>
          <w:ilvl w:val="0"/>
          <w:numId w:val="1002"/>
        </w:numPr>
        <w:pStyle w:val="Compact"/>
      </w:pPr>
      <w:r>
        <w:rPr>
          <w:bCs/>
          <w:b/>
        </w:rPr>
        <w:t xml:space="preserve">Parisian Startups &amp; SMEs:</w:t>
      </w:r>
      <w:r>
        <w:t xml:space="preserve"> </w:t>
      </w:r>
      <w:r>
        <w:t xml:space="preserve">Tech ventures and small enterprises requiring contract negotiation, IP protection under French law (Institut National de la Propriété Industrielle), and employment law support in a fast-paced market.</w:t>
      </w:r>
    </w:p>
    <w:bookmarkEnd w:id="22"/>
    <w:bookmarkStart w:id="23" w:name="X98873197df627f1cc7fd30f2d4b11577b83eabf"/>
    <w:p>
      <w:pPr>
        <w:pStyle w:val="Heading2"/>
      </w:pPr>
      <w:r>
        <w:t xml:space="preserve">Unique Value Proposition: Why Choose This Lawyer in France Paris?</w:t>
      </w:r>
    </w:p>
    <w:p>
      <w:pPr>
        <w:pStyle w:val="FirstParagraph"/>
      </w:pPr>
      <w:r>
        <w:rPr>
          <w:bCs/>
          <w:b/>
        </w:rPr>
        <w:t xml:space="preserve">Paris Legal Counsel</w:t>
      </w:r>
      <w:r>
        <w:t xml:space="preserve"> </w:t>
      </w:r>
      <w:r>
        <w:t xml:space="preserve">delivers a distinct advantage by operating as an authentically local firm with global capability:</w:t>
      </w:r>
    </w:p>
    <w:p>
      <w:pPr>
        <w:numPr>
          <w:ilvl w:val="0"/>
          <w:numId w:val="1003"/>
        </w:numPr>
        <w:pStyle w:val="Compact"/>
      </w:pPr>
      <w:r>
        <w:rPr>
          <w:bCs/>
          <w:b/>
        </w:rPr>
        <w:t xml:space="preserve">Cultural &amp; Legal Mastery:</w:t>
      </w:r>
      <w:r>
        <w:t xml:space="preserve"> </w:t>
      </w:r>
      <w:r>
        <w:t xml:space="preserve">All lawyers are licensed by the Paris Bar (Ordre des Avocats à la Cour de Paris) and possess fluency in French legal practice, not just translation.</w:t>
      </w:r>
    </w:p>
    <w:p>
      <w:pPr>
        <w:numPr>
          <w:ilvl w:val="0"/>
          <w:numId w:val="1003"/>
        </w:numPr>
        <w:pStyle w:val="Compact"/>
      </w:pPr>
      <w:r>
        <w:rPr>
          <w:bCs/>
          <w:b/>
        </w:rPr>
        <w:t xml:space="preserve">Hyper-Localized Service:</w:t>
      </w:r>
      <w:r>
        <w:t xml:space="preserve"> </w:t>
      </w:r>
      <w:r>
        <w:t xml:space="preserve">Dedicated teams understand neighborhood-specific regulations (e.g., Saint-Germain property laws vs. La Défense business zones) and court dynamics.</w:t>
      </w:r>
    </w:p>
    <w:p>
      <w:pPr>
        <w:numPr>
          <w:ilvl w:val="0"/>
          <w:numId w:val="1003"/>
        </w:numPr>
        <w:pStyle w:val="Compact"/>
      </w:pPr>
      <w:r>
        <w:rPr>
          <w:bCs/>
          <w:b/>
        </w:rPr>
        <w:t xml:space="preserve">Technology-Enabled Efficiency:</w:t>
      </w:r>
      <w:r>
        <w:t xml:space="preserve"> </w:t>
      </w:r>
      <w:r>
        <w:t xml:space="preserve">Secure, GDPR-compliant digital client portals tailored for French legal workflows, reducing administrative friction in a market where 78% of clients prioritize tech-savviness (French Legal Tech Survey 2023).</w:t>
      </w:r>
    </w:p>
    <w:bookmarkEnd w:id="23"/>
    <w:bookmarkStart w:id="27" w:name="Xcbcaa9ecdead287efabbabe0fd55582eb3e772c"/>
    <w:p>
      <w:pPr>
        <w:pStyle w:val="Heading2"/>
      </w:pPr>
      <w:r>
        <w:t xml:space="preserve">Marketing &amp; Sales Strategy: Building Trust in France Paris</w:t>
      </w:r>
    </w:p>
    <w:p>
      <w:pPr>
        <w:pStyle w:val="FirstParagraph"/>
      </w:pPr>
      <w:r>
        <w:t xml:space="preserve">Our strategy integrates digital and traditional channels, optimized for the French market:</w:t>
      </w:r>
    </w:p>
    <w:bookmarkStart w:id="24" w:name="digital-marketing-40-of-budget"/>
    <w:p>
      <w:pPr>
        <w:pStyle w:val="Heading3"/>
      </w:pPr>
      <w:r>
        <w:t xml:space="preserve">Digital Marketing (40% of Budget)</w:t>
      </w:r>
    </w:p>
    <w:p>
      <w:pPr>
        <w:numPr>
          <w:ilvl w:val="0"/>
          <w:numId w:val="1004"/>
        </w:numPr>
        <w:pStyle w:val="Compact"/>
      </w:pPr>
      <w:r>
        <w:rPr>
          <w:bCs/>
          <w:b/>
        </w:rPr>
        <w:t xml:space="preserve">SEO &amp; Content (France-Focused):</w:t>
      </w:r>
      <w:r>
        <w:t xml:space="preserve"> </w:t>
      </w:r>
      <w:r>
        <w:t xml:space="preserve">Target keywords like "avocat droit commercial Paris," "conseil en divorce Paris," and "droit des start-ups France." Create authoritative content addressing common Parisian legal pain points (e.g., "Navigating French Labor Law for Foreign Executives in Paris").</w:t>
      </w:r>
    </w:p>
    <w:p>
      <w:pPr>
        <w:numPr>
          <w:ilvl w:val="0"/>
          <w:numId w:val="1004"/>
        </w:numPr>
        <w:pStyle w:val="Compact"/>
      </w:pPr>
      <w:r>
        <w:rPr>
          <w:bCs/>
          <w:b/>
        </w:rPr>
        <w:t xml:space="preserve">LinkedIn &amp; Professional Networks:</w:t>
      </w:r>
      <w:r>
        <w:t xml:space="preserve"> </w:t>
      </w:r>
      <w:r>
        <w:t xml:space="preserve">Primary channel to reach businesses. Regular posts on French regulatory updates (e.g., changes to the Code de la Consommation) featuring firm experts.</w:t>
      </w:r>
    </w:p>
    <w:p>
      <w:pPr>
        <w:numPr>
          <w:ilvl w:val="0"/>
          <w:numId w:val="1004"/>
        </w:numPr>
        <w:pStyle w:val="Compact"/>
      </w:pPr>
      <w:r>
        <w:rPr>
          <w:bCs/>
          <w:b/>
        </w:rPr>
        <w:t xml:space="preserve">Google Ads (Local Targeting):</w:t>
      </w:r>
      <w:r>
        <w:t xml:space="preserve"> </w:t>
      </w:r>
      <w:r>
        <w:t xml:space="preserve">Geo-fenced campaigns targeting Paris, specific districts, and keywords used by French professionals searching for legal help.</w:t>
      </w:r>
    </w:p>
    <w:bookmarkEnd w:id="24"/>
    <w:bookmarkStart w:id="25" w:name="X7192dc6343fb274650f7de8cdf5976aae94c506"/>
    <w:p>
      <w:pPr>
        <w:pStyle w:val="Heading3"/>
      </w:pPr>
      <w:r>
        <w:t xml:space="preserve">Traditional &amp; Community Marketing (30% of Budget)</w:t>
      </w:r>
    </w:p>
    <w:p>
      <w:pPr>
        <w:numPr>
          <w:ilvl w:val="0"/>
          <w:numId w:val="1005"/>
        </w:numPr>
        <w:pStyle w:val="Compact"/>
      </w:pPr>
      <w:r>
        <w:rPr>
          <w:bCs/>
          <w:b/>
        </w:rPr>
        <w:t xml:space="preserve">Parisian Business Events:</w:t>
      </w:r>
      <w:r>
        <w:t xml:space="preserve"> </w:t>
      </w:r>
      <w:r>
        <w:t xml:space="preserve">Sponsor key events like "Paris Business Week" or "Startup Paris Summit" to build credibility within the local ecosystem.</w:t>
      </w:r>
    </w:p>
    <w:p>
      <w:pPr>
        <w:numPr>
          <w:ilvl w:val="0"/>
          <w:numId w:val="1005"/>
        </w:numPr>
        <w:pStyle w:val="Compact"/>
      </w:pPr>
      <w:r>
        <w:rPr>
          <w:bCs/>
          <w:b/>
        </w:rPr>
        <w:t xml:space="preserve">Partnerships with Local Institutions:</w:t>
      </w:r>
      <w:r>
        <w:t xml:space="preserve"> </w:t>
      </w:r>
      <w:r>
        <w:t xml:space="preserve">Collaborate with notaries (notaires) in Paris, accounting firms (experts-comptables), and chambers of commerce for referrals – critical in France's relationship-driven market.</w:t>
      </w:r>
    </w:p>
    <w:p>
      <w:pPr>
        <w:numPr>
          <w:ilvl w:val="0"/>
          <w:numId w:val="1005"/>
        </w:numPr>
        <w:pStyle w:val="Compact"/>
      </w:pPr>
      <w:r>
        <w:rPr>
          <w:bCs/>
          <w:b/>
        </w:rPr>
        <w:t xml:space="preserve">Premium Client Events:</w:t>
      </w:r>
      <w:r>
        <w:t xml:space="preserve"> </w:t>
      </w:r>
      <w:r>
        <w:t xml:space="preserve">Host discreet networking evenings at prestigious Paris venues (e.g., Le Meurice or a private salon in Le Marais) for existing clients and prospects, emphasizing French culture and discretion.</w:t>
      </w:r>
    </w:p>
    <w:bookmarkEnd w:id="25"/>
    <w:bookmarkStart w:id="26" w:name="brand-positioning-messaging"/>
    <w:p>
      <w:pPr>
        <w:pStyle w:val="Heading3"/>
      </w:pPr>
      <w:r>
        <w:t xml:space="preserve">Brand Positioning &amp; Messaging</w:t>
      </w:r>
    </w:p>
    <w:p>
      <w:pPr>
        <w:pStyle w:val="FirstParagraph"/>
      </w:pPr>
      <w:r>
        <w:t xml:space="preserve">Messaging emphasizes authenticity, local mastery, and results. Headlines include:</w:t>
      </w:r>
    </w:p>
    <w:p>
      <w:pPr>
        <w:numPr>
          <w:ilvl w:val="0"/>
          <w:numId w:val="1006"/>
        </w:numPr>
        <w:pStyle w:val="Compact"/>
      </w:pPr>
      <w:r>
        <w:t xml:space="preserve">"Your Trusted Parisian Legal Partner: Navigating France Law with Precision."</w:t>
      </w:r>
    </w:p>
    <w:p>
      <w:pPr>
        <w:numPr>
          <w:ilvl w:val="0"/>
          <w:numId w:val="1006"/>
        </w:numPr>
        <w:pStyle w:val="Compact"/>
      </w:pPr>
      <w:r>
        <w:t xml:space="preserve">"Beyond Translation: French Legal Expertise You Can Rely On in Paris."</w:t>
      </w:r>
    </w:p>
    <w:p>
      <w:pPr>
        <w:numPr>
          <w:ilvl w:val="0"/>
          <w:numId w:val="1006"/>
        </w:numPr>
        <w:pStyle w:val="Compact"/>
      </w:pPr>
      <w:r>
        <w:t xml:space="preserve">"Serving Businesses &amp; Individuals Across All of France Paris, with Unmatched Local Insight."</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Finalize local partnerships, launch SEO/content foundation, and develop French-specific digital assets.</w:t>
      </w:r>
    </w:p>
    <w:p>
      <w:pPr>
        <w:pStyle w:val="BodyText"/>
      </w:pPr>
      <w:r>
        <w:rPr>
          <w:bCs/>
          <w:b/>
        </w:rPr>
        <w:t xml:space="preserve">Months 4-6:</w:t>
      </w:r>
      <w:r>
        <w:t xml:space="preserve"> </w:t>
      </w:r>
      <w:r>
        <w:t xml:space="preserve">Roll out LinkedIn campaigns; host first premium client event; initiate Google Ads campaign targeting Paris.</w:t>
      </w:r>
    </w:p>
    <w:p>
      <w:pPr>
        <w:pStyle w:val="BodyText"/>
      </w:pPr>
      <w:r>
        <w:rPr>
          <w:bCs/>
          <w:b/>
        </w:rPr>
        <w:t xml:space="preserve">Months 7-12:</w:t>
      </w:r>
      <w:r>
        <w:t xml:space="preserve"> </w:t>
      </w:r>
      <w:r>
        <w:t xml:space="preserve">Scale partnerships, expand content to cover emerging legal trends (e.g., AI regulation in France), and analyze KPIs.</w:t>
      </w:r>
    </w:p>
    <w:p>
      <w:pPr>
        <w:pStyle w:val="BodyText"/>
      </w:pPr>
      <w:r>
        <w:rPr>
          <w:bCs/>
          <w:b/>
        </w:rPr>
        <w:t xml:space="preserve">Budget Breakdown (Year 1):</w:t>
      </w:r>
    </w:p>
    <w:p>
      <w:pPr>
        <w:numPr>
          <w:ilvl w:val="0"/>
          <w:numId w:val="1007"/>
        </w:numPr>
        <w:pStyle w:val="Compact"/>
      </w:pPr>
      <w:r>
        <w:t xml:space="preserve">Digital Marketing: €45,000</w:t>
      </w:r>
    </w:p>
    <w:p>
      <w:pPr>
        <w:numPr>
          <w:ilvl w:val="0"/>
          <w:numId w:val="1007"/>
        </w:numPr>
        <w:pStyle w:val="Compact"/>
      </w:pPr>
      <w:r>
        <w:t xml:space="preserve">Events &amp; Partnerships: €35,000</w:t>
      </w:r>
    </w:p>
    <w:p>
      <w:pPr>
        <w:numPr>
          <w:ilvl w:val="0"/>
          <w:numId w:val="1007"/>
        </w:numPr>
        <w:pStyle w:val="Compact"/>
      </w:pPr>
      <w:r>
        <w:t xml:space="preserve">Content Creation &amp; Branding: €25,000</w:t>
      </w:r>
    </w:p>
    <w:p>
      <w:pPr>
        <w:numPr>
          <w:ilvl w:val="0"/>
          <w:numId w:val="1007"/>
        </w:numPr>
        <w:pStyle w:val="Compact"/>
      </w:pPr>
      <w:r>
        <w:t xml:space="preserve">Analytics &amp; Adjustment: €15,000</w:t>
      </w:r>
    </w:p>
    <w:bookmarkEnd w:id="28"/>
    <w:bookmarkStart w:id="29" w:name="kpis-for-success-in-france-paris"/>
    <w:p>
      <w:pPr>
        <w:pStyle w:val="Heading2"/>
      </w:pPr>
      <w:r>
        <w:t xml:space="preserve">KPIs for Success in France Paris</w:t>
      </w:r>
    </w:p>
    <w:p>
      <w:pPr>
        <w:pStyle w:val="FirstParagraph"/>
      </w:pPr>
      <w:r>
        <w:t xml:space="preserve">We will measure success using metrics relevant to the Paris market:</w:t>
      </w:r>
    </w:p>
    <w:p>
      <w:pPr>
        <w:numPr>
          <w:ilvl w:val="0"/>
          <w:numId w:val="1008"/>
        </w:numPr>
        <w:pStyle w:val="Compact"/>
      </w:pPr>
      <w:r>
        <w:rPr>
          <w:bCs/>
          <w:b/>
        </w:rPr>
        <w:t xml:space="preserve">Client Acquisition Cost (CAC):</w:t>
      </w:r>
      <w:r>
        <w:t xml:space="preserve"> </w:t>
      </w:r>
      <w:r>
        <w:t xml:space="preserve">Target: Below €1,500 per qualified lead in France Paris.</w:t>
      </w:r>
    </w:p>
    <w:p>
      <w:pPr>
        <w:numPr>
          <w:ilvl w:val="0"/>
          <w:numId w:val="1008"/>
        </w:numPr>
        <w:pStyle w:val="Compact"/>
      </w:pPr>
      <w:r>
        <w:rPr>
          <w:bCs/>
          <w:b/>
        </w:rPr>
        <w:t xml:space="preserve">Local Market Share:</w:t>
      </w:r>
      <w:r>
        <w:t xml:space="preserve"> </w:t>
      </w:r>
      <w:r>
        <w:t xml:space="preserve">Achieve 5% share among businesses seeking commercial legal services in Paris within 24 months.</w:t>
      </w:r>
    </w:p>
    <w:p>
      <w:pPr>
        <w:numPr>
          <w:ilvl w:val="0"/>
          <w:numId w:val="1008"/>
        </w:numPr>
        <w:pStyle w:val="Compact"/>
      </w:pPr>
      <w:r>
        <w:rPr>
          <w:bCs/>
          <w:b/>
        </w:rPr>
        <w:t xml:space="preserve">Client Retention Rate:</w:t>
      </w:r>
      <w:r>
        <w:t xml:space="preserve"> </w:t>
      </w:r>
      <w:r>
        <w:t xml:space="preserve">Target 85%+ for clients served (critical in France where reputation drives referrals).</w:t>
      </w:r>
    </w:p>
    <w:p>
      <w:pPr>
        <w:numPr>
          <w:ilvl w:val="0"/>
          <w:numId w:val="1008"/>
        </w:numPr>
        <w:pStyle w:val="Compact"/>
      </w:pPr>
      <w:r>
        <w:rPr>
          <w:bCs/>
          <w:b/>
        </w:rPr>
        <w:t xml:space="preserve">Brand Perception:</w:t>
      </w:r>
      <w:r>
        <w:t xml:space="preserve"> </w:t>
      </w:r>
      <w:r>
        <w:t xml:space="preserve">Achieve "Top-of-Mind" status among French businesses for Paris-based legal counsel (measured via quarterly surveys).</w:t>
      </w:r>
    </w:p>
    <w:bookmarkEnd w:id="29"/>
    <w:bookmarkStart w:id="30" w:name="Xd597fa814ecb1b2fc9dd646e940ab2d794f93c1"/>
    <w:p>
      <w:pPr>
        <w:pStyle w:val="Heading2"/>
      </w:pPr>
      <w:r>
        <w:t xml:space="preserve">Conclusion: Building the Premier Lawyer Brand in France Paris</w:t>
      </w:r>
    </w:p>
    <w:p>
      <w:pPr>
        <w:pStyle w:val="FirstParagraph"/>
      </w:pPr>
      <w:r>
        <w:t xml:space="preserve">This Marketing Plan positions</w:t>
      </w:r>
      <w:r>
        <w:t xml:space="preserve"> </w:t>
      </w:r>
      <w:r>
        <w:rPr>
          <w:bCs/>
          <w:b/>
        </w:rPr>
        <w:t xml:space="preserve">Paris Legal Counsel</w:t>
      </w:r>
      <w:r>
        <w:t xml:space="preserve"> </w:t>
      </w:r>
      <w:r>
        <w:t xml:space="preserve">not merely as a service provider, but as an indispensable local partner for anyone operating within the intricate legal landscape of France Paris. By embedding deep cultural and legal understanding into every aspect of our marketing and service delivery—from SEO keywords reflecting French terminology to partnerships with Parisian institutions—we will establish unshakeable credibility. Success hinges on consistently demonstrating that our</w:t>
      </w:r>
      <w:r>
        <w:t xml:space="preserve"> </w:t>
      </w:r>
      <w:r>
        <w:rPr>
          <w:bCs/>
          <w:b/>
        </w:rPr>
        <w:t xml:space="preserve">Lawyer</w:t>
      </w:r>
      <w:r>
        <w:t xml:space="preserve"> </w:t>
      </w:r>
      <w:r>
        <w:t xml:space="preserve">expertise is not just applicable to France, but specifically honed for the unique demands of Paris. This plan delivers the roadmap to become the trusted legal voice in France's most influential city.</w:t>
      </w:r>
    </w:p>
    <w:p>
      <w:pPr>
        <w:pStyle w:val="BodyText"/>
      </w:pPr>
      <w:r>
        <w:rPr>
          <w:iCs/>
          <w:i/>
        </w:rPr>
        <w:t xml:space="preserve">This Marketing Plan for a Lawyer in France Paris is designed for implementation within 18 months, targeting measurable growth and market leadership through authentic local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Paris-Based Legal Practice</dc:title>
  <dc:creator/>
  <dc:language>en</dc:language>
  <cp:keywords/>
  <dcterms:created xsi:type="dcterms:W3CDTF">2026-07-23T12:58:42Z</dcterms:created>
  <dcterms:modified xsi:type="dcterms:W3CDTF">2026-07-23T12:58:42Z</dcterms:modified>
</cp:coreProperties>
</file>

<file path=docProps/custom.xml><?xml version="1.0" encoding="utf-8"?>
<Properties xmlns="http://schemas.openxmlformats.org/officeDocument/2006/custom-properties" xmlns:vt="http://schemas.openxmlformats.org/officeDocument/2006/docPropsVTypes"/>
</file>