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Elite</w:t>
      </w:r>
      <w:r>
        <w:t xml:space="preserve"> </w:t>
      </w:r>
      <w:r>
        <w:t xml:space="preserve">Legal</w:t>
      </w:r>
      <w:r>
        <w:t xml:space="preserve"> </w:t>
      </w:r>
      <w:r>
        <w:t xml:space="preserve">Practice,</w:t>
      </w:r>
      <w:r>
        <w:t xml:space="preserve"> </w:t>
      </w:r>
      <w:r>
        <w:t xml:space="preserve">Bangalore,</w:t>
      </w:r>
      <w:r>
        <w:t xml:space="preserve"> </w:t>
      </w:r>
      <w:r>
        <w:t xml:space="preserve">India</w:t>
      </w:r>
    </w:p>
    <w:bookmarkStart w:id="31" w:name="Xb2f8ec2214ef492b151a0050e5206f4ebb0a395"/>
    <w:p>
      <w:pPr>
        <w:pStyle w:val="Heading1"/>
      </w:pPr>
      <w:r>
        <w:t xml:space="preserve">Comprehensive Marketing Plan for [Lawyer Name/Practice]: Delivering Excellence in India Bangalore Legal Services</w:t>
      </w:r>
    </w:p>
    <w:bookmarkStart w:id="20" w:name="executive-summary"/>
    <w:p>
      <w:pPr>
        <w:pStyle w:val="Heading2"/>
      </w:pPr>
      <w:r>
        <w:t xml:space="preserve">Executive Summary</w:t>
      </w:r>
    </w:p>
    <w:p>
      <w:pPr>
        <w:pStyle w:val="FirstParagraph"/>
      </w:pPr>
      <w:r>
        <w:t xml:space="preserve">This Marketing Plan outlines a strategic approach for [Lawyer Name/Practice], a premier legal services provider operating within the dynamic and competitive landscape of India Bangalore. Focusing on ethical, compliant, and targeted growth, this plan leverages Bangalore's unique economic ecosystem to establish the practice as the go-to destination for sophisticated legal counsel. The core strategy prioritizes building trust through expertise in Bangalore-specific legal challenges and delivering exceptional client experiences across key practice areas relevant to the city's diverse population.</w:t>
      </w:r>
    </w:p>
    <w:bookmarkEnd w:id="20"/>
    <w:bookmarkStart w:id="21" w:name="X3acee1ecfec44b669dd6f9b8bd05a771f05b983"/>
    <w:p>
      <w:pPr>
        <w:pStyle w:val="Heading2"/>
      </w:pPr>
      <w:r>
        <w:t xml:space="preserve">Market Analysis: India Bangalore Legal Landscape</w:t>
      </w:r>
    </w:p>
    <w:p>
      <w:pPr>
        <w:pStyle w:val="FirstParagraph"/>
      </w:pPr>
      <w:r>
        <w:t xml:space="preserve">Bangalore, as India's Silicon Valley and a major hub for IT, startups, finance, real estate, and manufacturing, presents a vibrant yet complex legal market. The demand is high for specialized legal expertise addressing:</w:t>
      </w:r>
    </w:p>
    <w:p>
      <w:pPr>
        <w:numPr>
          <w:ilvl w:val="0"/>
          <w:numId w:val="1001"/>
        </w:numPr>
        <w:pStyle w:val="Compact"/>
      </w:pPr>
      <w:r>
        <w:t xml:space="preserve">IT &amp; Technology Disputes (Intellectual Property, Data Privacy - GDPR/India DPDPA)</w:t>
      </w:r>
    </w:p>
    <w:p>
      <w:pPr>
        <w:numPr>
          <w:ilvl w:val="0"/>
          <w:numId w:val="1001"/>
        </w:numPr>
        <w:pStyle w:val="Compact"/>
      </w:pPr>
      <w:r>
        <w:t xml:space="preserve">Startup Formation &amp; Funding (Venture Capital, Shareholder Agreements)</w:t>
      </w:r>
    </w:p>
    <w:p>
      <w:pPr>
        <w:numPr>
          <w:ilvl w:val="0"/>
          <w:numId w:val="1001"/>
        </w:numPr>
        <w:pStyle w:val="Compact"/>
      </w:pPr>
      <w:r>
        <w:t xml:space="preserve">Commercial Real Estate Transactions &amp; Disputes</w:t>
      </w:r>
    </w:p>
    <w:p>
      <w:pPr>
        <w:numPr>
          <w:ilvl w:val="0"/>
          <w:numId w:val="1001"/>
        </w:numPr>
        <w:pStyle w:val="Compact"/>
      </w:pPr>
      <w:r>
        <w:t xml:space="preserve">Family Law (Increasingly complex due to urban migration and diverse demographics)</w:t>
      </w:r>
    </w:p>
    <w:p>
      <w:pPr>
        <w:numPr>
          <w:ilvl w:val="0"/>
          <w:numId w:val="1001"/>
        </w:numPr>
        <w:pStyle w:val="Compact"/>
      </w:pPr>
      <w:r>
        <w:t xml:space="preserve">Civil Litigation in Bangalore High Court &amp; District Courts</w:t>
      </w:r>
    </w:p>
    <w:p>
      <w:pPr>
        <w:pStyle w:val="FirstParagraph"/>
      </w:pPr>
      <w:r>
        <w:t xml:space="preserve">The market is competitive, with both large national firms and niche practitioners. However, a significant gap exists for lawyers offering deep local knowledge of Bangalore's court procedures, municipal regulations (BBMP), real estate norms (e.g., Karnataka Land Revenue Act), and cultural nuances alongside world-class legal expertise. Clients increasingly seek transparency, proactive advice, and digital accessibility – areas where [Lawyer Name/Practice] will differentiate itself.</w:t>
      </w:r>
    </w:p>
    <w:bookmarkEnd w:id="21"/>
    <w:bookmarkStart w:id="22" w:name="target-audience"/>
    <w:p>
      <w:pPr>
        <w:pStyle w:val="Heading2"/>
      </w:pPr>
      <w:r>
        <w:t xml:space="preserve">Target Audience</w:t>
      </w:r>
    </w:p>
    <w:p>
      <w:pPr>
        <w:pStyle w:val="FirstParagraph"/>
      </w:pPr>
      <w:r>
        <w:t xml:space="preserve">Our primary focus in India Bangalore is on:</w:t>
      </w:r>
    </w:p>
    <w:p>
      <w:pPr>
        <w:numPr>
          <w:ilvl w:val="0"/>
          <w:numId w:val="1002"/>
        </w:numPr>
        <w:pStyle w:val="Compact"/>
      </w:pPr>
      <w:r>
        <w:rPr>
          <w:bCs/>
          <w:b/>
        </w:rPr>
        <w:t xml:space="preserve">High-Growth Startups &amp; SMEs:</w:t>
      </w:r>
      <w:r>
        <w:t xml:space="preserve"> </w:t>
      </w:r>
      <w:r>
        <w:t xml:space="preserve">Founders in Koramangala, Whitefield, Manyata Tech Park seeking expert legal structuring and compliance.</w:t>
      </w:r>
    </w:p>
    <w:p>
      <w:pPr>
        <w:numPr>
          <w:ilvl w:val="0"/>
          <w:numId w:val="1002"/>
        </w:numPr>
        <w:pStyle w:val="Compact"/>
      </w:pPr>
      <w:r>
        <w:rPr>
          <w:bCs/>
          <w:b/>
        </w:rPr>
        <w:t xml:space="preserve">Individual Professionals &amp; Expatriates:</w:t>
      </w:r>
      <w:r>
        <w:t xml:space="preserve"> </w:t>
      </w:r>
      <w:r>
        <w:t xml:space="preserve">Executives, doctors, engineers navigating complex family law or property matters within Bangalore's urban environment.</w:t>
      </w:r>
    </w:p>
    <w:p>
      <w:pPr>
        <w:numPr>
          <w:ilvl w:val="0"/>
          <w:numId w:val="1002"/>
        </w:numPr>
        <w:pStyle w:val="Compact"/>
      </w:pPr>
      <w:r>
        <w:rPr>
          <w:bCs/>
          <w:b/>
        </w:rPr>
        <w:t xml:space="preserve">Established Businesses:</w:t>
      </w:r>
      <w:r>
        <w:t xml:space="preserve"> </w:t>
      </w:r>
      <w:r>
        <w:t xml:space="preserve">Corporates needing reliable counsel for commercial disputes or real estate acquisitions across Bengaluru.</w:t>
      </w:r>
    </w:p>
    <w:p>
      <w:pPr>
        <w:pStyle w:val="FirstParagraph"/>
      </w:pPr>
      <w:r>
        <w:t xml:space="preserve">We will tailor our communication to resonate with Bangalore's professional culture – emphasizing efficiency, technology-savviness, and results within the local context.</w:t>
      </w:r>
    </w:p>
    <w:bookmarkEnd w:id="22"/>
    <w:bookmarkStart w:id="23" w:name="positioning-value-proposition"/>
    <w:p>
      <w:pPr>
        <w:pStyle w:val="Heading2"/>
      </w:pPr>
      <w:r>
        <w:t xml:space="preserve">Positioning &amp; Value Proposition</w:t>
      </w:r>
    </w:p>
    <w:p>
      <w:pPr>
        <w:pStyle w:val="FirstParagraph"/>
      </w:pPr>
      <w:r>
        <w:t xml:space="preserve">[Lawyer Name/Practice] positions itself as the **strategic legal partner for business success and personal security in India Bangalore.** We are not just a lawyer; we are your trusted advisor who understands:</w:t>
      </w:r>
      <w:r>
        <w:t xml:space="preserve"> </w:t>
      </w:r>
      <w:r>
        <w:t xml:space="preserve">* The intricate web of Bangalore's municipal laws and property registration processes.</w:t>
      </w:r>
      <w:r>
        <w:t xml:space="preserve"> </w:t>
      </w:r>
      <w:r>
        <w:t xml:space="preserve">* The specific challenges faced by tech-driven companies within the Karnataka State jurisdiction.</w:t>
      </w:r>
      <w:r>
        <w:t xml:space="preserve"> </w:t>
      </w:r>
      <w:r>
        <w:t xml:space="preserve">* The cultural sensitivities often involved in high-stakes family or corporate disputes in Bengaluru.</w:t>
      </w:r>
      <w:r>
        <w:t xml:space="preserve"> </w:t>
      </w:r>
      <w:r>
        <w:t xml:space="preserve">Our value lies in **proactive, localized legal strategy delivered with integrity and clear communication**, ensuring clients navigate the complexities of Bangalore's legal environment confidently.</w:t>
      </w:r>
    </w:p>
    <w:bookmarkEnd w:id="23"/>
    <w:bookmarkStart w:id="28" w:name="Xe00de36072b41d4bba9179dc1357d5be3d28b91"/>
    <w:p>
      <w:pPr>
        <w:pStyle w:val="Heading2"/>
      </w:pPr>
      <w:r>
        <w:t xml:space="preserve">Marketing Strategies &amp; Tactics (India Bangalore Focused)</w:t>
      </w:r>
    </w:p>
    <w:p>
      <w:pPr>
        <w:pStyle w:val="FirstParagraph"/>
      </w:pPr>
      <w:r>
        <w:t xml:space="preserve">Compliance with the Bar Council of India Rules (1975) is paramount. All marketing activities strictly adhere to ethical guidelines, focusing on knowledge sharing and professional reputation, not solicitation.</w:t>
      </w:r>
    </w:p>
    <w:bookmarkStart w:id="24" w:name="X50de7bc1637c24f0afea78da39cbb3feb7123b4"/>
    <w:p>
      <w:pPr>
        <w:pStyle w:val="Heading3"/>
      </w:pPr>
      <w:r>
        <w:t xml:space="preserve">1. Digital Presence &amp; Thought Leadership (Bangalore-Centric Content):</w:t>
      </w:r>
    </w:p>
    <w:p>
      <w:pPr>
        <w:numPr>
          <w:ilvl w:val="0"/>
          <w:numId w:val="1003"/>
        </w:numPr>
        <w:pStyle w:val="Compact"/>
      </w:pPr>
      <w:r>
        <w:rPr>
          <w:bCs/>
          <w:b/>
        </w:rPr>
        <w:t xml:space="preserve">SEO-Optimized Practice Website:</w:t>
      </w:r>
      <w:r>
        <w:t xml:space="preserve"> </w:t>
      </w:r>
      <w:r>
        <w:t xml:space="preserve">Develop a website featuring content like "Navigating Bangalore Property Registration: A 2024 Guide," "Legal Pitfalls for Startups in Whitefield," and "Understanding Karnataka Family Courts." Target keywords relevant to India Bangalore searches.</w:t>
      </w:r>
    </w:p>
    <w:p>
      <w:pPr>
        <w:numPr>
          <w:ilvl w:val="0"/>
          <w:numId w:val="1003"/>
        </w:numPr>
        <w:pStyle w:val="Compact"/>
      </w:pPr>
      <w:r>
        <w:rPr>
          <w:bCs/>
          <w:b/>
        </w:rPr>
        <w:t xml:space="preserve">Blog &amp; Newsletter:</w:t>
      </w:r>
      <w:r>
        <w:t xml:space="preserve"> </w:t>
      </w:r>
      <w:r>
        <w:t xml:space="preserve">Publish regular, insightful articles on recent Bangalore High Court judgments, updates to Karnataka state laws affecting businesses (e.g., new rental regulations), and practical guides for residents. Offer a free downloadable "Bangalore Business Legal Checklist" via email signup.</w:t>
      </w:r>
    </w:p>
    <w:p>
      <w:pPr>
        <w:numPr>
          <w:ilvl w:val="0"/>
          <w:numId w:val="1003"/>
        </w:numPr>
        <w:pStyle w:val="Compact"/>
      </w:pPr>
      <w:r>
        <w:rPr>
          <w:bCs/>
          <w:b/>
        </w:rPr>
        <w:t xml:space="preserve">LinkedIn Expertise:</w:t>
      </w:r>
      <w:r>
        <w:t xml:space="preserve"> </w:t>
      </w:r>
      <w:r>
        <w:t xml:space="preserve">Consistently share analysis on Bangalore-specific legal trends, comment thoughtfully on local business news, and connect with key professionals in the city's ecosystem. Position the lawyer as a recognized Bangalore legal voice.</w:t>
      </w:r>
    </w:p>
    <w:bookmarkEnd w:id="24"/>
    <w:bookmarkStart w:id="25" w:name="X2449b3cb3747e0b76e394fca401bbf13c2ba7b8"/>
    <w:p>
      <w:pPr>
        <w:pStyle w:val="Heading3"/>
      </w:pPr>
      <w:r>
        <w:t xml:space="preserve">2. Strategic Community Engagement (Bangalore Focus):</w:t>
      </w:r>
    </w:p>
    <w:p>
      <w:pPr>
        <w:numPr>
          <w:ilvl w:val="0"/>
          <w:numId w:val="1004"/>
        </w:numPr>
        <w:pStyle w:val="Compact"/>
      </w:pPr>
      <w:r>
        <w:rPr>
          <w:bCs/>
          <w:b/>
        </w:rPr>
        <w:t xml:space="preserve">Free Workshops &amp; Seminars:</w:t>
      </w:r>
      <w:r>
        <w:t xml:space="preserve"> </w:t>
      </w:r>
      <w:r>
        <w:t xml:space="preserve">Partner with co-working spaces (e.g., WeWork, 91Springboard in Koramangala), incubators (e.g., T-Hub, CIIE), and industry associations. Host sessions like "Compliance Essentials for Bangalore Startups" or "Family Law Primer for Expatriate Families in Bengaluru." Focus on providing value, not direct sales.</w:t>
      </w:r>
    </w:p>
    <w:p>
      <w:pPr>
        <w:numPr>
          <w:ilvl w:val="0"/>
          <w:numId w:val="1004"/>
        </w:numPr>
        <w:pStyle w:val="Compact"/>
      </w:pPr>
      <w:r>
        <w:rPr>
          <w:bCs/>
          <w:b/>
        </w:rPr>
        <w:t xml:space="preserve">Local Networking:</w:t>
      </w:r>
      <w:r>
        <w:t xml:space="preserve"> </w:t>
      </w:r>
      <w:r>
        <w:t xml:space="preserve">Actively participate in Bangalore-specific business groups (e.g., BDA Chamber of Commerce, IIM Bangalore Alumni), chambers of commerce events, and community forums. Build genuine relationships with key stakeholders within the India Bangalore business community.</w:t>
      </w:r>
    </w:p>
    <w:bookmarkEnd w:id="25"/>
    <w:bookmarkStart w:id="26" w:name="client-experience-referral-program"/>
    <w:p>
      <w:pPr>
        <w:pStyle w:val="Heading3"/>
      </w:pPr>
      <w:r>
        <w:t xml:space="preserve">3. Client Experience &amp; Referral Program:</w:t>
      </w:r>
    </w:p>
    <w:p>
      <w:pPr>
        <w:numPr>
          <w:ilvl w:val="0"/>
          <w:numId w:val="1005"/>
        </w:numPr>
        <w:pStyle w:val="Compact"/>
      </w:pPr>
      <w:r>
        <w:rPr>
          <w:bCs/>
          <w:b/>
        </w:rPr>
        <w:t xml:space="preserve">Exceptional Service Delivery:</w:t>
      </w:r>
      <w:r>
        <w:t xml:space="preserve"> </w:t>
      </w:r>
      <w:r>
        <w:t xml:space="preserve">Ensure every interaction (initial consultation, case updates) is professional, clear, and respectful of time – crucial for busy Bangalore professionals. Implement a simple digital case tracking portal.</w:t>
      </w:r>
    </w:p>
    <w:p>
      <w:pPr>
        <w:numPr>
          <w:ilvl w:val="0"/>
          <w:numId w:val="1005"/>
        </w:numPr>
        <w:pStyle w:val="Compact"/>
      </w:pPr>
      <w:r>
        <w:rPr>
          <w:bCs/>
          <w:b/>
        </w:rPr>
        <w:t xml:space="preserve">Structured Referral Network:</w:t>
      </w:r>
      <w:r>
        <w:t xml:space="preserve"> </w:t>
      </w:r>
      <w:r>
        <w:t xml:space="preserve">Develop relationships with complementary Bangalore-based professionals (accountants in Indiranagar, HR consultants at Whitefield firms) who can refer suitable clients. Offer mutual value through cross-referrals and collaborative workshops.</w:t>
      </w:r>
    </w:p>
    <w:bookmarkEnd w:id="26"/>
    <w:bookmarkStart w:id="27" w:name="localized-reputation-management"/>
    <w:p>
      <w:pPr>
        <w:pStyle w:val="Heading3"/>
      </w:pPr>
      <w:r>
        <w:t xml:space="preserve">4. Localized Reputation Management:</w:t>
      </w:r>
    </w:p>
    <w:p>
      <w:pPr>
        <w:numPr>
          <w:ilvl w:val="0"/>
          <w:numId w:val="1006"/>
        </w:numPr>
        <w:pStyle w:val="Compact"/>
      </w:pPr>
      <w:r>
        <w:rPr>
          <w:bCs/>
          <w:b/>
        </w:rPr>
        <w:t xml:space="preserve">Online Reviews &amp; Testimonials:</w:t>
      </w:r>
      <w:r>
        <w:t xml:space="preserve"> </w:t>
      </w:r>
      <w:r>
        <w:t xml:space="preserve">Encourage satisfied Bangalore clients (with consent) to leave detailed Google Reviews or testimonials focusing on local experience ("He understood the nuances of Bangalore property law immediately"). Actively and ethically manage online reputation.</w:t>
      </w:r>
    </w:p>
    <w:p>
      <w:pPr>
        <w:numPr>
          <w:ilvl w:val="0"/>
          <w:numId w:val="1006"/>
        </w:numPr>
        <w:pStyle w:val="Compact"/>
      </w:pPr>
      <w:r>
        <w:rPr>
          <w:bCs/>
          <w:b/>
        </w:rPr>
        <w:t xml:space="preserve">Media Engagement:</w:t>
      </w:r>
      <w:r>
        <w:t xml:space="preserve"> </w:t>
      </w:r>
      <w:r>
        <w:t xml:space="preserve">Pitch relevant legal insights to Bangalore-based publications (The Hindu BusinessLine, Deccan Herald, Karnataka Today) on topics like "Impact of New GST Rules on Bangalore SMEs" or "Recent Trends in Bangalore Divorce Cases." Position the lawyer as a media source.</w:t>
      </w:r>
    </w:p>
    <w:bookmarkEnd w:id="27"/>
    <w:bookmarkEnd w:id="28"/>
    <w:bookmarkStart w:id="29" w:name="key-performance-indicators-kpis"/>
    <w:p>
      <w:pPr>
        <w:pStyle w:val="Heading2"/>
      </w:pPr>
      <w:r>
        <w:t xml:space="preserve">Key Performance Indicators (KPIs)</w:t>
      </w:r>
    </w:p>
    <w:p>
      <w:pPr>
        <w:pStyle w:val="FirstParagraph"/>
      </w:pPr>
      <w:r>
        <w:t xml:space="preserve">Measure success through metrics directly tied to Bangalore market penetration and client acquisition:</w:t>
      </w:r>
    </w:p>
    <w:p>
      <w:pPr>
        <w:numPr>
          <w:ilvl w:val="0"/>
          <w:numId w:val="1007"/>
        </w:numPr>
        <w:pStyle w:val="Compact"/>
      </w:pPr>
      <w:r>
        <w:t xml:space="preserve">Website Traffic: % from Karnataka/Bangalore IP addresses (Target: 40%+).</w:t>
      </w:r>
    </w:p>
    <w:p>
      <w:pPr>
        <w:numPr>
          <w:ilvl w:val="0"/>
          <w:numId w:val="1007"/>
        </w:numPr>
        <w:pStyle w:val="Compact"/>
      </w:pPr>
      <w:r>
        <w:t xml:space="preserve">Lead Generation: Number of qualified leads via website forms, workshop sign-ups, and referrals from Bangalore partners (Target: 25 new high-potential leads/month).</w:t>
      </w:r>
    </w:p>
    <w:p>
      <w:pPr>
        <w:numPr>
          <w:ilvl w:val="0"/>
          <w:numId w:val="1007"/>
        </w:numPr>
        <w:pStyle w:val="Compact"/>
      </w:pPr>
      <w:r>
        <w:t xml:space="preserve">Client Acquisition Cost (CAC): Targeting sustainable CAC within the Bangalore market average.</w:t>
      </w:r>
    </w:p>
    <w:p>
      <w:pPr>
        <w:numPr>
          <w:ilvl w:val="0"/>
          <w:numId w:val="1007"/>
        </w:numPr>
        <w:pStyle w:val="Compact"/>
      </w:pPr>
      <w:r>
        <w:t xml:space="preserve">Client Retention Rate: Aim for &gt;75% retention rate among existing Bangalore clients.</w:t>
      </w:r>
    </w:p>
    <w:p>
      <w:pPr>
        <w:numPr>
          <w:ilvl w:val="0"/>
          <w:numId w:val="1007"/>
        </w:numPr>
        <w:pStyle w:val="Compact"/>
      </w:pPr>
      <w:r>
        <w:t xml:space="preserve">Brand Awareness: Track mentions of [Lawyer Name/Practice] in local business media or forums.</w:t>
      </w:r>
    </w:p>
    <w:bookmarkEnd w:id="29"/>
    <w:bookmarkStart w:id="30" w:name="conclusion"/>
    <w:p>
      <w:pPr>
        <w:pStyle w:val="Heading2"/>
      </w:pPr>
      <w:r>
        <w:t xml:space="preserve">Conclusion</w:t>
      </w:r>
    </w:p>
    <w:p>
      <w:pPr>
        <w:pStyle w:val="FirstParagraph"/>
      </w:pPr>
      <w:r>
        <w:t xml:space="preserve">This Marketing Plan provides a clear, ethical, and highly focused roadmap for [Lawyer Name/Practice] to establish itself as the premier legal services provider within India Bangalore. By relentlessly focusing on local expertise, delivering exceptional value through knowledge sharing, building genuine community relationships within Bengaluru's unique environment, and adhering strictly to professional ethics, this plan will drive sustainable growth. Success will be measured not just in new cases, but in becoming the trusted legal advisor deeply understood and sought after by the businesses and individuals navigating the complexities of life and commerce in India Bangalore. The future of legal practice here demands more than just expertise; it demands a profound understanding of Bangalore itself.</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Elite Legal Practice, Bangalore, India</dc:title>
  <dc:creator/>
  <dc:language>en</dc:language>
  <cp:keywords/>
  <dcterms:created xsi:type="dcterms:W3CDTF">2026-07-21T03:28:40Z</dcterms:created>
  <dcterms:modified xsi:type="dcterms:W3CDTF">2026-07-21T03:28:40Z</dcterms:modified>
</cp:coreProperties>
</file>

<file path=docProps/custom.xml><?xml version="1.0" encoding="utf-8"?>
<Properties xmlns="http://schemas.openxmlformats.org/officeDocument/2006/custom-properties" xmlns:vt="http://schemas.openxmlformats.org/officeDocument/2006/docPropsVTypes"/>
</file>