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Lawyer</w:t>
      </w:r>
      <w:r>
        <w:t xml:space="preserve"> </w:t>
      </w:r>
      <w:r>
        <w:t xml:space="preserve">Services</w:t>
      </w:r>
      <w:r>
        <w:t xml:space="preserve"> </w:t>
      </w:r>
      <w:r>
        <w:t xml:space="preserve">in</w:t>
      </w:r>
      <w:r>
        <w:t xml:space="preserve"> </w:t>
      </w:r>
      <w:r>
        <w:t xml:space="preserve">Milan,</w:t>
      </w:r>
      <w:r>
        <w:t xml:space="preserve"> </w:t>
      </w:r>
      <w:r>
        <w:t xml:space="preserve">Italy</w:t>
      </w:r>
    </w:p>
    <w:bookmarkStart w:id="31" w:name="X84af992051e33ae5dbc7d0234f7960c4df8f3d5"/>
    <w:p>
      <w:pPr>
        <w:pStyle w:val="Heading1"/>
      </w:pPr>
      <w:r>
        <w:t xml:space="preserve">Comprehensive Marketing Plan for a Legal Practice: Targeting Milan, Italy</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legal practice in Milan, Italy. Focused exclusively on the unique demands of the Milanese market, this plan leverages localized insights to position the</w:t>
      </w:r>
      <w:r>
        <w:t xml:space="preserve"> </w:t>
      </w:r>
      <w:r>
        <w:rPr>
          <w:bCs/>
          <w:b/>
        </w:rPr>
        <w:t xml:space="preserve">Lawyer</w:t>
      </w:r>
      <w:r>
        <w:t xml:space="preserve"> </w:t>
      </w:r>
      <w:r>
        <w:t xml:space="preserve">as an indispensable partner for businesses and individuals navigating Italy's complex legal landscape. The core objective is to achieve 30% market share within targeted practice areas in Milan within 24 months through hyper-localized, compliant, and value-driven marketing initiatives.</w:t>
      </w:r>
    </w:p>
    <w:bookmarkEnd w:id="20"/>
    <w:bookmarkStart w:id="21" w:name="market-analysis-milan-specific-dynamics"/>
    <w:p>
      <w:pPr>
        <w:pStyle w:val="Heading2"/>
      </w:pPr>
      <w:r>
        <w:t xml:space="preserve">Market Analysis: Milan-Specific Dynamics</w:t>
      </w:r>
    </w:p>
    <w:p>
      <w:pPr>
        <w:pStyle w:val="FirstParagraph"/>
      </w:pPr>
      <w:r>
        <w:t xml:space="preserve">Milan represents Italy's commercial and financial epicenter, housing over 10% of the nation's GDP and hosting headquarters for major multinational corporations (e.g., Pirelli, Luxottica), international business hubs (Porta Nuova district), and a vibrant expatriate community. The legal market here is highly competitive yet fragmented, with significant demand in commercial litigation, intellectual property (IP) for fashion/tech sectors, GDPR compliance for EU businesses, immigration law (for expats), and family law in high-net-worth circles. Crucially, Milanese clients prioritize trustworthiness and local expertise over national branding – a factor this</w:t>
      </w:r>
      <w:r>
        <w:t xml:space="preserve"> </w:t>
      </w:r>
      <w:r>
        <w:rPr>
          <w:bCs/>
          <w:b/>
        </w:rPr>
        <w:t xml:space="preserve">Marketing Plan</w:t>
      </w:r>
      <w:r>
        <w:t xml:space="preserve"> </w:t>
      </w:r>
      <w:r>
        <w:t xml:space="preserve">strategically exploits.</w:t>
      </w:r>
    </w:p>
    <w:bookmarkEnd w:id="21"/>
    <w:bookmarkStart w:id="22" w:name="X0527e013c54dad6b961243b91e67a799de62190"/>
    <w:p>
      <w:pPr>
        <w:pStyle w:val="Heading2"/>
      </w:pPr>
      <w:r>
        <w:t xml:space="preserve">Target Audience Segmentation: Italy Milan Focus</w:t>
      </w:r>
    </w:p>
    <w:p>
      <w:pPr>
        <w:numPr>
          <w:ilvl w:val="0"/>
          <w:numId w:val="1001"/>
        </w:numPr>
        <w:pStyle w:val="Compact"/>
      </w:pPr>
      <w:r>
        <w:rPr>
          <w:bCs/>
          <w:b/>
        </w:rPr>
        <w:t xml:space="preserve">International Businesses &amp; Multinationals (Headquartered in Milan):</w:t>
      </w:r>
      <w:r>
        <w:t xml:space="preserve"> </w:t>
      </w:r>
      <w:r>
        <w:t xml:space="preserve">Require seamless GDPR/Compliance support, commercial dispute resolution within Italian courts, and contracts tailored to Lombardy regulations. They value bilingual legal counsel (Italian/English) with deep local network access.</w:t>
      </w:r>
    </w:p>
    <w:p>
      <w:pPr>
        <w:numPr>
          <w:ilvl w:val="0"/>
          <w:numId w:val="1001"/>
        </w:numPr>
        <w:pStyle w:val="Compact"/>
      </w:pPr>
      <w:r>
        <w:rPr>
          <w:bCs/>
          <w:b/>
        </w:rPr>
        <w:t xml:space="preserve">High-Net-Worth Individuals &amp; Expatriates:</w:t>
      </w:r>
      <w:r>
        <w:t xml:space="preserve"> </w:t>
      </w:r>
      <w:r>
        <w:t xml:space="preserve">Need specialized immigration services, estate planning across jurisdictions (Italy/EU), and family law expertise sensitive to Italian civil code nuances. This group actively seeks lawyers with proven Milanese reputation and cultural fluency.</w:t>
      </w:r>
    </w:p>
    <w:p>
      <w:pPr>
        <w:numPr>
          <w:ilvl w:val="0"/>
          <w:numId w:val="1001"/>
        </w:numPr>
        <w:pStyle w:val="Compact"/>
      </w:pPr>
      <w:r>
        <w:rPr>
          <w:bCs/>
          <w:b/>
        </w:rPr>
        <w:t xml:space="preserve">Milan-Based SMEs &amp; Startups:</w:t>
      </w:r>
      <w:r>
        <w:t xml:space="preserve"> </w:t>
      </w:r>
      <w:r>
        <w:t xml:space="preserve">Demand cost-effective, proactive legal counsel for business formation (SRL, SPA), employment contracts compliant with Milan-specific labor market trends, and IP protection for design/fashion innovations.</w:t>
      </w:r>
    </w:p>
    <w:bookmarkEnd w:id="22"/>
    <w:bookmarkStart w:id="23" w:name="X080133f6f5c84253a34ad66e4e8ae62826c0a8e"/>
    <w:p>
      <w:pPr>
        <w:pStyle w:val="Heading2"/>
      </w:pPr>
      <w:r>
        <w:t xml:space="preserve">Core Value Proposition: Why This Lawyer in Milan?</w:t>
      </w:r>
    </w:p>
    <w:p>
      <w:pPr>
        <w:pStyle w:val="FirstParagraph"/>
      </w:pPr>
      <w:r>
        <w:t xml:space="preserve">Beyond standard legal services, this practice offers:</w:t>
      </w:r>
    </w:p>
    <w:p>
      <w:pPr>
        <w:numPr>
          <w:ilvl w:val="0"/>
          <w:numId w:val="1002"/>
        </w:numPr>
        <w:pStyle w:val="Compact"/>
      </w:pPr>
      <w:r>
        <w:rPr>
          <w:bCs/>
          <w:b/>
        </w:rPr>
        <w:t xml:space="preserve">Hyper-Local Expertise:</w:t>
      </w:r>
      <w:r>
        <w:t xml:space="preserve"> </w:t>
      </w:r>
      <w:r>
        <w:t xml:space="preserve">Deep knowledge of Milanese courts (e.g., Tribunale di Milano), municipal regulations, and business culture – not just national law.</w:t>
      </w:r>
    </w:p>
    <w:p>
      <w:pPr>
        <w:numPr>
          <w:ilvl w:val="0"/>
          <w:numId w:val="1002"/>
        </w:numPr>
        <w:pStyle w:val="Compact"/>
      </w:pPr>
      <w:r>
        <w:rPr>
          <w:bCs/>
          <w:b/>
        </w:rPr>
        <w:t xml:space="preserve">Cultural Navigation:</w:t>
      </w:r>
      <w:r>
        <w:t xml:space="preserve"> </w:t>
      </w:r>
      <w:r>
        <w:t xml:space="preserve">Seamless communication for expats with Italian procedural etiquette; understanding of Milanese business networking norms.</w:t>
      </w:r>
    </w:p>
    <w:p>
      <w:pPr>
        <w:numPr>
          <w:ilvl w:val="0"/>
          <w:numId w:val="1002"/>
        </w:numPr>
        <w:pStyle w:val="Compact"/>
      </w:pPr>
      <w:r>
        <w:rPr>
          <w:bCs/>
          <w:b/>
        </w:rPr>
        <w:t xml:space="preserve">Niche Specialization:</w:t>
      </w:r>
      <w:r>
        <w:t xml:space="preserve"> </w:t>
      </w:r>
      <w:r>
        <w:t xml:space="preserve">Focus on high-demand areas: Fashion IP (leveraging Milan’s sartorial dominance), Commercial Arbitration (preferred over court by many Milan businesses), and EU Data Privacy (critical for city-based tech firms).</w:t>
      </w:r>
    </w:p>
    <w:bookmarkEnd w:id="23"/>
    <w:bookmarkStart w:id="27" w:name="Xec4b7e8fb5735f49b4f2886e5554b445a463fda"/>
    <w:p>
      <w:pPr>
        <w:pStyle w:val="Heading2"/>
      </w:pPr>
      <w:r>
        <w:t xml:space="preserve">Marketing Strategy &amp; Tactics: Italy Milan-Integrated</w:t>
      </w:r>
    </w:p>
    <w:p>
      <w:pPr>
        <w:pStyle w:val="FirstParagraph"/>
      </w:pPr>
      <w:r>
        <w:t xml:space="preserve">This</w:t>
      </w:r>
      <w:r>
        <w:t xml:space="preserve"> </w:t>
      </w:r>
      <w:r>
        <w:rPr>
          <w:bCs/>
          <w:b/>
        </w:rPr>
        <w:t xml:space="preserve">Marketing Plan</w:t>
      </w:r>
      <w:r>
        <w:t xml:space="preserve"> </w:t>
      </w:r>
      <w:r>
        <w:t xml:space="preserve">prioritizes digital channels compliant with Italian Bar Association rules (e.g., no advertising of results), combined with high-touch local engagement:</w:t>
      </w:r>
    </w:p>
    <w:bookmarkStart w:id="24" w:name="digital-presence-italy-milan-centric"/>
    <w:p>
      <w:pPr>
        <w:pStyle w:val="Heading3"/>
      </w:pPr>
      <w:r>
        <w:t xml:space="preserve">Digital Presence (Italy Milan-Centric)</w:t>
      </w:r>
    </w:p>
    <w:p>
      <w:pPr>
        <w:numPr>
          <w:ilvl w:val="0"/>
          <w:numId w:val="1003"/>
        </w:numPr>
        <w:pStyle w:val="Compact"/>
      </w:pPr>
      <w:r>
        <w:rPr>
          <w:bCs/>
          <w:b/>
        </w:rPr>
        <w:t xml:space="preserve">Localized SEO &amp; Content:</w:t>
      </w:r>
      <w:r>
        <w:t xml:space="preserve"> </w:t>
      </w:r>
      <w:r>
        <w:t xml:space="preserve">Optimize website for "Lawyer in Milan," "Commercial Lawyer Porta Nuova," "Immigration Lawyer Expats Milan." Publish blog content addressing Milano-specific issues: "Navigating Tenant Evictions Under Milan Municipal Code 12/2023" or "GDPR Checklist for Milan Tech Startups."</w:t>
      </w:r>
    </w:p>
    <w:p>
      <w:pPr>
        <w:numPr>
          <w:ilvl w:val="0"/>
          <w:numId w:val="1003"/>
        </w:numPr>
        <w:pStyle w:val="Compact"/>
      </w:pPr>
      <w:r>
        <w:rPr>
          <w:bCs/>
          <w:b/>
        </w:rPr>
        <w:t xml:space="preserve">LinkedIn &amp; Professional Networks:</w:t>
      </w:r>
      <w:r>
        <w:t xml:space="preserve"> </w:t>
      </w:r>
      <w:r>
        <w:t xml:space="preserve">Targeted outreach to LinkedIn groups like "Business Leaders in Milan" and "Expats in Lombardy." Share insights on Milan business trends (e.g., impact of new tax incentives on local SMEs).</w:t>
      </w:r>
    </w:p>
    <w:p>
      <w:pPr>
        <w:numPr>
          <w:ilvl w:val="0"/>
          <w:numId w:val="1003"/>
        </w:numPr>
        <w:pStyle w:val="Compact"/>
      </w:pPr>
      <w:r>
        <w:rPr>
          <w:bCs/>
          <w:b/>
        </w:rPr>
        <w:t xml:space="preserve">Google Business Profile:</w:t>
      </w:r>
      <w:r>
        <w:t xml:space="preserve"> </w:t>
      </w:r>
      <w:r>
        <w:t xml:space="preserve">Fully optimized with Italian-language details, service areas covering key Milan districts (Brera, Duomo, CityLife), and client reviews emphasizing "Milanese expertise."</w:t>
      </w:r>
    </w:p>
    <w:bookmarkEnd w:id="24"/>
    <w:bookmarkStart w:id="25" w:name="Xb31bc4ebcbddbff64b37215206219a91668ca36"/>
    <w:p>
      <w:pPr>
        <w:pStyle w:val="Heading3"/>
      </w:pPr>
      <w:r>
        <w:t xml:space="preserve">Community &amp; Relationship Building (Italy Milan Anchor)</w:t>
      </w:r>
    </w:p>
    <w:p>
      <w:pPr>
        <w:numPr>
          <w:ilvl w:val="0"/>
          <w:numId w:val="1004"/>
        </w:numPr>
        <w:pStyle w:val="Compact"/>
      </w:pPr>
      <w:r>
        <w:rPr>
          <w:bCs/>
          <w:b/>
        </w:rPr>
        <w:t xml:space="preserve">Partnerships with Milan Institutions:</w:t>
      </w:r>
      <w:r>
        <w:t xml:space="preserve"> </w:t>
      </w:r>
      <w:r>
        <w:t xml:space="preserve">Collaborate with Associazione Lombarda Studi Legali (ALSL), Milan Chamber of Commerce, and local business associations (e.g., Confindustria Milano). Sponsor events at Palazzo dell'Arte or Navigli district networking sessions.</w:t>
      </w:r>
    </w:p>
    <w:p>
      <w:pPr>
        <w:numPr>
          <w:ilvl w:val="0"/>
          <w:numId w:val="1004"/>
        </w:numPr>
        <w:pStyle w:val="Compact"/>
      </w:pPr>
      <w:r>
        <w:rPr>
          <w:bCs/>
          <w:b/>
        </w:rPr>
        <w:t xml:space="preserve">Free Milan-Specific Workshops:</w:t>
      </w:r>
      <w:r>
        <w:t xml:space="preserve"> </w:t>
      </w:r>
      <w:r>
        <w:t xml:space="preserve">Host monthly "Legal Q&amp;A" sessions at co-working spaces like WeWork Porta Nuova or The Hub Milano on topics like "Employment Law Changes Impacting Milan Tech Hubs" – positioned as value-driven, not sales pitches.</w:t>
      </w:r>
    </w:p>
    <w:p>
      <w:pPr>
        <w:numPr>
          <w:ilvl w:val="0"/>
          <w:numId w:val="1004"/>
        </w:numPr>
        <w:pStyle w:val="Compact"/>
      </w:pPr>
      <w:r>
        <w:rPr>
          <w:bCs/>
          <w:b/>
        </w:rPr>
        <w:t xml:space="preserve">Referral Network Development:</w:t>
      </w:r>
      <w:r>
        <w:t xml:space="preserve"> </w:t>
      </w:r>
      <w:r>
        <w:t xml:space="preserve">Cultivate relationships with trusted Milanese accountants (e.g., local CPA firms) and real estate agents specializing in business properties – common referral sources for corporate clients in Italy.</w:t>
      </w:r>
    </w:p>
    <w:bookmarkEnd w:id="25"/>
    <w:bookmarkStart w:id="26" w:name="compliance-trust-building"/>
    <w:p>
      <w:pPr>
        <w:pStyle w:val="Heading3"/>
      </w:pPr>
      <w:r>
        <w:t xml:space="preserve">Compliance &amp; Trust Building</w:t>
      </w:r>
    </w:p>
    <w:p>
      <w:pPr>
        <w:pStyle w:val="FirstParagraph"/>
      </w:pPr>
      <w:r>
        <w:t xml:space="preserve">Strict adherence to Italian legal advertising ethics is non-negotiable. All materials will include mandatory disclaimers (e.g., "This is not legal advice; consultation required"). Testimonials will feature Milan-based clients (with consent), focusing on outcomes like "Resolved my commercial dispute within 8 weeks at Tribunale di Milano" – emphasizing process, not guarantees.</w:t>
      </w:r>
    </w:p>
    <w:bookmarkEnd w:id="26"/>
    <w:bookmarkEnd w:id="27"/>
    <w:bookmarkStart w:id="28" w:name="X6ddeb19946c12747748d4a189a6eb9050fa9b07"/>
    <w:p>
      <w:pPr>
        <w:pStyle w:val="Heading2"/>
      </w:pPr>
      <w:r>
        <w:t xml:space="preserve">Marketing Budget Allocation (Italy Milan Focus)</w:t>
      </w:r>
    </w:p>
    <w:p>
      <w:pPr>
        <w:pStyle w:val="FirstParagraph"/>
      </w:pPr>
      <w:r>
        <w:t xml:space="preserve">Channel</w:t>
      </w:r>
    </w:p>
    <w:p>
      <w:pPr>
        <w:pStyle w:val="BodyText"/>
      </w:pPr>
      <w:r>
        <w:t xml:space="preserve">Allocation</w:t>
      </w:r>
    </w:p>
    <w:p>
      <w:pPr>
        <w:pStyle w:val="BodyText"/>
      </w:pPr>
      <w:r>
        <w:t xml:space="preserve">Rationale for Milan Market</w:t>
      </w:r>
    </w:p>
    <w:p>
      <w:pPr>
        <w:pStyle w:val="BodyText"/>
      </w:pPr>
      <w:r>
        <w:t xml:space="preserve">Digital Marketing (SEO/Content)</w:t>
      </w:r>
    </w:p>
    <w:p>
      <w:pPr>
        <w:pStyle w:val="BodyText"/>
      </w:pPr>
      <w:r>
        <w:t xml:space="preserve">40%</w:t>
      </w:r>
    </w:p>
    <w:p>
      <w:pPr>
        <w:pStyle w:val="BodyText"/>
      </w:pPr>
      <w:r>
        <w:t xml:space="preserve">High internet usage among Milan businesses; targets active online research phase.</w:t>
      </w:r>
    </w:p>
    <w:p>
      <w:pPr>
        <w:pStyle w:val="BodyText"/>
      </w:pPr>
      <w:r>
        <w:t xml:space="preserve">Local Events &amp; Sponsorships</w:t>
      </w:r>
    </w:p>
    <w:p>
      <w:pPr>
        <w:pStyle w:val="BodyText"/>
      </w:pPr>
      <w:r>
        <w:t xml:space="preserve">35%</w:t>
      </w:r>
    </w:p>
    <w:p>
      <w:pPr>
        <w:pStyle w:val="BodyText"/>
      </w:pPr>
      <w:r>
        <w:t xml:space="preserve">Niche Marketing (e.g., Fashion IP Seminars)</w:t>
      </w:r>
    </w:p>
    <w:p>
      <w:pPr>
        <w:pStyle w:val="BodyText"/>
      </w:pPr>
      <w:r>
        <w:t xml:space="preserve">15%</w:t>
      </w:r>
    </w:p>
    <w:p>
      <w:pPr>
        <w:pStyle w:val="BodyText"/>
      </w:pPr>
      <w:r>
        <w:t xml:space="preserve">Captures high-value Milan-specific clients in luxury sector.</w:t>
      </w:r>
    </w:p>
    <w:p>
      <w:pPr>
        <w:pStyle w:val="BodyText"/>
      </w:pPr>
      <w:r>
        <w:t xml:space="preserve">Referral Program (Accountants/Agents)</w:t>
      </w:r>
    </w:p>
    <w:p>
      <w:pPr>
        <w:pStyle w:val="BodyText"/>
      </w:pPr>
      <w:r>
        <w:t xml:space="preserve">10%</w:t>
      </w:r>
    </w:p>
    <w:p>
      <w:pPr>
        <w:pStyle w:val="BodyText"/>
      </w:pPr>
      <w:r>
        <w:t xml:space="preserve">Leverages existing Milan business ecosystems with low acquisition cost.</w:t>
      </w:r>
    </w:p>
    <w:bookmarkEnd w:id="28"/>
    <w:bookmarkStart w:id="29" w:name="X73503fce44236dd77c125e3be45beb4e449c4c9"/>
    <w:p>
      <w:pPr>
        <w:pStyle w:val="Heading2"/>
      </w:pPr>
      <w:r>
        <w:t xml:space="preserve">KPIs &amp; Measurement: Tracking Success in Milan</w:t>
      </w:r>
    </w:p>
    <w:p>
      <w:pPr>
        <w:pStyle w:val="FirstParagraph"/>
      </w:pPr>
      <w:r>
        <w:t xml:space="preserve">Success will be measured through metrics directly tied to the Italy Milan market:</w:t>
      </w:r>
    </w:p>
    <w:p>
      <w:pPr>
        <w:numPr>
          <w:ilvl w:val="0"/>
          <w:numId w:val="1005"/>
        </w:numPr>
        <w:pStyle w:val="Compact"/>
      </w:pPr>
      <w:r>
        <w:rPr>
          <w:bCs/>
          <w:b/>
        </w:rPr>
        <w:t xml:space="preserve">Lead Quality:</w:t>
      </w:r>
      <w:r>
        <w:t xml:space="preserve"> </w:t>
      </w:r>
      <w:r>
        <w:t xml:space="preserve">% of leads from Milan districts (Duomo, Brera, Porta Nuova) and converted clients.</w:t>
      </w:r>
    </w:p>
    <w:p>
      <w:pPr>
        <w:numPr>
          <w:ilvl w:val="0"/>
          <w:numId w:val="1005"/>
        </w:numPr>
        <w:pStyle w:val="Compact"/>
      </w:pPr>
      <w:r>
        <w:rPr>
          <w:bCs/>
          <w:b/>
        </w:rPr>
        <w:t xml:space="preserve">Niche Client Acquisition:</w:t>
      </w:r>
      <w:r>
        <w:t xml:space="preserve"> </w:t>
      </w:r>
      <w:r>
        <w:t xml:space="preserve">Number of SMEs/startups from Milan business incubators (e.g., LAM – Lombardy Accelerator).</w:t>
      </w:r>
    </w:p>
    <w:p>
      <w:pPr>
        <w:numPr>
          <w:ilvl w:val="0"/>
          <w:numId w:val="1005"/>
        </w:numPr>
        <w:pStyle w:val="Compact"/>
      </w:pPr>
      <w:r>
        <w:rPr>
          <w:bCs/>
          <w:b/>
        </w:rPr>
        <w:t xml:space="preserve">Local Engagement:</w:t>
      </w:r>
      <w:r>
        <w:t xml:space="preserve"> </w:t>
      </w:r>
      <w:r>
        <w:t xml:space="preserve">Attendance at Milan-based workshops; partnerships formed with Milan institutions.</w:t>
      </w:r>
    </w:p>
    <w:p>
      <w:pPr>
        <w:numPr>
          <w:ilvl w:val="0"/>
          <w:numId w:val="1005"/>
        </w:numPr>
        <w:pStyle w:val="Compact"/>
      </w:pPr>
      <w:r>
        <w:rPr>
          <w:bCs/>
          <w:b/>
        </w:rPr>
        <w:t xml:space="preserve">Brand Perception:</w:t>
      </w:r>
      <w:r>
        <w:t xml:space="preserve"> </w:t>
      </w:r>
      <w:r>
        <w:t xml:space="preserve">Client surveys measuring "Trust in Local Expertise" on a scale of 1-5 (target: 4.5+).</w:t>
      </w:r>
    </w:p>
    <w:bookmarkEnd w:id="29"/>
    <w:bookmarkStart w:id="30" w:name="X10a24d1d584482068804aab952fe35d7e32b164"/>
    <w:p>
      <w:pPr>
        <w:pStyle w:val="Heading2"/>
      </w:pPr>
      <w:r>
        <w:t xml:space="preserve">Conclusion: Cementing the Lawyer's Position in Milan</w:t>
      </w:r>
    </w:p>
    <w:p>
      <w:pPr>
        <w:pStyle w:val="FirstParagraph"/>
      </w:pPr>
      <w:r>
        <w:t xml:space="preserve">This Marketing Plan delivers a sustainable, Italy Milan-specific strategy for a legal practice to thrive. By embedding deep local knowledge – understanding Milan’s court systems, business culture, and client expectations – rather than adopting generic tactics, the</w:t>
      </w:r>
      <w:r>
        <w:t xml:space="preserve"> </w:t>
      </w:r>
      <w:r>
        <w:rPr>
          <w:bCs/>
          <w:b/>
        </w:rPr>
        <w:t xml:space="preserve">Lawyer</w:t>
      </w:r>
      <w:r>
        <w:t xml:space="preserve"> </w:t>
      </w:r>
      <w:r>
        <w:t xml:space="preserve">will build unparalleled trust. The focus on high-demand niches (Fashion IP, Commercial Arbitration) and ethical community engagement ensures relevance for businesses operating within Italy's most dynamic city. Within 18 months, this approach will position the practice as the go-to legal partner for navigating Milan’s unique legal environment, driving consistent growth through authentic local presence. The key differentiator is not just legal skill, but an unwavering commitment to understanding and serving Milan – a cornerstone of this comprehensive Marketing Plan.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Lawyer Services in Milan, Italy</dc:title>
  <dc:creator/>
  <dc:language>en</dc:language>
  <cp:keywords/>
  <dcterms:created xsi:type="dcterms:W3CDTF">2025-12-15T22:47:13Z</dcterms:created>
  <dcterms:modified xsi:type="dcterms:W3CDTF">2025-12-15T22:47:13Z</dcterms:modified>
</cp:coreProperties>
</file>

<file path=docProps/custom.xml><?xml version="1.0" encoding="utf-8"?>
<Properties xmlns="http://schemas.openxmlformats.org/officeDocument/2006/custom-properties" xmlns:vt="http://schemas.openxmlformats.org/officeDocument/2006/docPropsVTypes"/>
</file>