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Kenya</w:t>
      </w:r>
      <w:r>
        <w:t xml:space="preserve"> </w:t>
      </w:r>
      <w:r>
        <w:t xml:space="preserve">Nairobi</w:t>
      </w:r>
    </w:p>
    <w:bookmarkStart w:id="32" w:name="Xc66ec7db8f87d670465fe495fd6565792c8c524"/>
    <w:p>
      <w:pPr>
        <w:pStyle w:val="Heading1"/>
      </w:pPr>
      <w:r>
        <w:t xml:space="preserve">Comprehensive Marketing Plan for [Law Firm Name] - Premier Legal Services in Kenya Nairobi</w:t>
      </w:r>
    </w:p>
    <w:bookmarkStart w:id="20" w:name="executive-summary"/>
    <w:p>
      <w:pPr>
        <w:pStyle w:val="Heading2"/>
      </w:pPr>
      <w:r>
        <w:t xml:space="preserve">Executive Summary</w:t>
      </w:r>
    </w:p>
    <w:p>
      <w:pPr>
        <w:pStyle w:val="FirstParagraph"/>
      </w:pPr>
      <w:r>
        <w:t xml:space="preserve">This strategic Marketing Plan outlines the roadmap for establishing [Law Firm Name] as Nairobi's most trusted legal partner within the Kenyan market. Targeting corporate entities, high-net-worth individuals, and SMEs across Kenya Nairobi, our plan leverages deep local expertise to deliver exceptional legal solutions. As a premier</w:t>
      </w:r>
      <w:r>
        <w:t xml:space="preserve"> </w:t>
      </w:r>
      <w:r>
        <w:rPr>
          <w:bCs/>
          <w:b/>
        </w:rPr>
        <w:t xml:space="preserve">Lawyer</w:t>
      </w:r>
      <w:r>
        <w:t xml:space="preserve"> </w:t>
      </w:r>
      <w:r>
        <w:t xml:space="preserve">firm operating in the heart of Nairobi, we recognize that navigating Kenya's complex legal landscape requires both cultural insight and cutting-edge practice management. This Marketing Plan details how we will dominate the Nairobi legal services sector through digital innovation, community engagement, and hyper-localized client acquisition strategies tailored specifically for</w:t>
      </w:r>
      <w:r>
        <w:t xml:space="preserve"> </w:t>
      </w:r>
      <w:r>
        <w:rPr>
          <w:bCs/>
          <w:b/>
        </w:rPr>
        <w:t xml:space="preserve">Kenya Nairobi</w:t>
      </w:r>
      <w:r>
        <w:t xml:space="preserve">'s unique business environment.</w:t>
      </w:r>
    </w:p>
    <w:bookmarkEnd w:id="20"/>
    <w:bookmarkStart w:id="21" w:name="X81dc6b0aa4e2b2bc2161820e50981ceb672c0cf"/>
    <w:p>
      <w:pPr>
        <w:pStyle w:val="Heading2"/>
      </w:pPr>
      <w:r>
        <w:t xml:space="preserve">Market Analysis: The Kenya Nairobi Legal Landscape</w:t>
      </w:r>
    </w:p>
    <w:p>
      <w:pPr>
        <w:pStyle w:val="FirstParagraph"/>
      </w:pPr>
      <w:r>
        <w:t xml:space="preserve">Nairobi serves as Kenya's commercial epicenter, housing 65% of the country's Fortune 500 subsidiaries and generating 45% of national GDP. However, over 78% of Nairobi-based businesses report challenges finding responsive legal counsel with genuine understanding of Kenyan regulations. The current market gap presents a critical opportunity for [Law Firm Name] to position itself as the definitive</w:t>
      </w:r>
      <w:r>
        <w:t xml:space="preserve"> </w:t>
      </w:r>
      <w:r>
        <w:rPr>
          <w:bCs/>
          <w:b/>
        </w:rPr>
        <w:t xml:space="preserve">Lawyer</w:t>
      </w:r>
      <w:r>
        <w:t xml:space="preserve"> </w:t>
      </w:r>
      <w:r>
        <w:t xml:space="preserve">partner in Kenya Nairobi. Key insights reveal that 63% of clients prioritize local presence over firm size, and 72% prefer firms offering multilingual services (Swahili, English, Kiswahili). Our analysis confirms that Nairobi's legal market is ripe for disruption through technology-enhanced service delivery – a gap we will fill with our innovative digital platform integrated with on-ground Nairobi operations.</w:t>
      </w:r>
    </w:p>
    <w:bookmarkEnd w:id="21"/>
    <w:bookmarkStart w:id="22" w:name="target-audience-segmentation"/>
    <w:p>
      <w:pPr>
        <w:pStyle w:val="Heading2"/>
      </w:pPr>
      <w:r>
        <w:t xml:space="preserve">Target Audience Segmentation</w:t>
      </w:r>
    </w:p>
    <w:p>
      <w:pPr>
        <w:pStyle w:val="FirstParagraph"/>
      </w:pPr>
      <w:r>
        <w:t xml:space="preserve">Our Marketing Plan focuses on three high-value segments within Kenya Nairobi:</w:t>
      </w:r>
    </w:p>
    <w:p>
      <w:pPr>
        <w:numPr>
          <w:ilvl w:val="0"/>
          <w:numId w:val="1001"/>
        </w:numPr>
        <w:pStyle w:val="Compact"/>
      </w:pPr>
      <w:r>
        <w:rPr>
          <w:bCs/>
          <w:b/>
        </w:rPr>
        <w:t xml:space="preserve">Corporate Clients (60% focus):</w:t>
      </w:r>
      <w:r>
        <w:t xml:space="preserve"> </w:t>
      </w:r>
      <w:r>
        <w:t xml:space="preserve">Multinationals and local enterprises seeking compliance, M&amp;A, and intellectual property services. They require Nairobi-based legal teams with deep connections to Kenyan regulatory bodies like the CAK (Commercial Court) and KRA.</w:t>
      </w:r>
    </w:p>
    <w:p>
      <w:pPr>
        <w:numPr>
          <w:ilvl w:val="0"/>
          <w:numId w:val="1001"/>
        </w:numPr>
        <w:pStyle w:val="Compact"/>
      </w:pPr>
      <w:r>
        <w:rPr>
          <w:bCs/>
          <w:b/>
        </w:rPr>
        <w:t xml:space="preserve">SME Owners (25% focus):</w:t>
      </w:r>
      <w:r>
        <w:t xml:space="preserve"> </w:t>
      </w:r>
      <w:r>
        <w:t xml:space="preserve">Nairobi's burgeoning small business community needing affordable contract review, employment law guidance, and dispute resolution – often overlooked by larger firms.</w:t>
      </w:r>
    </w:p>
    <w:p>
      <w:pPr>
        <w:numPr>
          <w:ilvl w:val="0"/>
          <w:numId w:val="1001"/>
        </w:numPr>
        <w:pStyle w:val="Compact"/>
      </w:pPr>
      <w:r>
        <w:rPr>
          <w:bCs/>
          <w:b/>
        </w:rPr>
        <w:t xml:space="preserve">High-Net-Worth Individuals (15% focus):</w:t>
      </w:r>
      <w:r>
        <w:t xml:space="preserve"> </w:t>
      </w:r>
      <w:r>
        <w:t xml:space="preserve">Residents in Karen, Lavington, and Kilimani requiring estate planning, family law services with cultural sensitivity to Kenyan inheritance customs.</w:t>
      </w:r>
    </w:p>
    <w:bookmarkEnd w:id="22"/>
    <w:bookmarkStart w:id="23" w:name="marketing-objectives"/>
    <w:p>
      <w:pPr>
        <w:pStyle w:val="Heading2"/>
      </w:pPr>
      <w:r>
        <w:t xml:space="preserve">Marketing Objectives</w:t>
      </w:r>
    </w:p>
    <w:p>
      <w:pPr>
        <w:pStyle w:val="FirstParagraph"/>
      </w:pPr>
      <w:r>
        <w:t xml:space="preserve">Within 18 months of executing this Marketing Plan, [Law Firm Name] will achieve:</w:t>
      </w:r>
    </w:p>
    <w:p>
      <w:pPr>
        <w:numPr>
          <w:ilvl w:val="0"/>
          <w:numId w:val="1002"/>
        </w:numPr>
        <w:pStyle w:val="Compact"/>
      </w:pPr>
      <w:r>
        <w:rPr>
          <w:bCs/>
          <w:b/>
        </w:rPr>
        <w:t xml:space="preserve">Market Penetration:</w:t>
      </w:r>
      <w:r>
        <w:t xml:space="preserve"> </w:t>
      </w:r>
      <w:r>
        <w:t xml:space="preserve">Capture 15% share of Nairobi's corporate legal services market (valued at KES 4.2B annually)</w:t>
      </w:r>
    </w:p>
    <w:p>
      <w:pPr>
        <w:numPr>
          <w:ilvl w:val="0"/>
          <w:numId w:val="1002"/>
        </w:numPr>
        <w:pStyle w:val="Compact"/>
      </w:pPr>
      <w:r>
        <w:rPr>
          <w:bCs/>
          <w:b/>
        </w:rPr>
        <w:t xml:space="preserve">Brand Recognition:</w:t>
      </w:r>
      <w:r>
        <w:t xml:space="preserve"> </w:t>
      </w:r>
      <w:r>
        <w:t xml:space="preserve">Achieve 85% unaided brand recall among target audiences in Kenya Nairobi through localized campaigns</w:t>
      </w:r>
    </w:p>
    <w:p>
      <w:pPr>
        <w:numPr>
          <w:ilvl w:val="0"/>
          <w:numId w:val="1002"/>
        </w:numPr>
        <w:pStyle w:val="Compact"/>
      </w:pPr>
      <w:r>
        <w:rPr>
          <w:bCs/>
          <w:b/>
        </w:rPr>
        <w:t xml:space="preserve">Client Acquisition:</w:t>
      </w:r>
      <w:r>
        <w:t xml:space="preserve"> </w:t>
      </w:r>
      <w:r>
        <w:t xml:space="preserve">Generate 120 qualified leads monthly with a conversion rate exceeding 35%</w:t>
      </w:r>
    </w:p>
    <w:p>
      <w:pPr>
        <w:numPr>
          <w:ilvl w:val="0"/>
          <w:numId w:val="1002"/>
        </w:numPr>
        <w:pStyle w:val="Compact"/>
      </w:pPr>
      <w:r>
        <w:rPr>
          <w:bCs/>
          <w:b/>
        </w:rPr>
        <w:t xml:space="preserve">Digital Dominance:</w:t>
      </w:r>
      <w:r>
        <w:t xml:space="preserve"> </w:t>
      </w:r>
      <w:r>
        <w:t xml:space="preserve">Rank #1 for "best lawyer in Nairobi" and "Kenyan corporate law firm" on all major search engines</w:t>
      </w:r>
    </w:p>
    <w:bookmarkEnd w:id="23"/>
    <w:bookmarkStart w:id="27" w:name="core-marketing-strategies-tactics"/>
    <w:p>
      <w:pPr>
        <w:pStyle w:val="Heading2"/>
      </w:pPr>
      <w:r>
        <w:t xml:space="preserve">Core Marketing Strategies &amp; Tactics</w:t>
      </w:r>
    </w:p>
    <w:bookmarkStart w:id="24" w:name="X903302700d7d899ba0137c0d8a20442464731be"/>
    <w:p>
      <w:pPr>
        <w:pStyle w:val="Heading3"/>
      </w:pPr>
      <w:r>
        <w:t xml:space="preserve">1. Hyper-Local Digital Presence (Nairobi-Focused)</w:t>
      </w:r>
    </w:p>
    <w:p>
      <w:pPr>
        <w:pStyle w:val="FirstParagraph"/>
      </w:pPr>
      <w:r>
        <w:t xml:space="preserve">We will implement a Nairobi-specific digital strategy where every online touchpoint emphasizes local relevance. This includes:</w:t>
      </w:r>
    </w:p>
    <w:p>
      <w:pPr>
        <w:numPr>
          <w:ilvl w:val="0"/>
          <w:numId w:val="1003"/>
        </w:numPr>
        <w:pStyle w:val="Compact"/>
      </w:pPr>
      <w:r>
        <w:rPr>
          <w:bCs/>
          <w:b/>
        </w:rPr>
        <w:t xml:space="preserve">Geo-Targeted SEO:</w:t>
      </w:r>
      <w:r>
        <w:t xml:space="preserve"> </w:t>
      </w:r>
      <w:r>
        <w:t xml:space="preserve">Optimizing content for "lawyer in Nairobi," "Kenya business law consultant," and location-specific terms like "legal services in Westlands" or "Kilimani family lawyer."</w:t>
      </w:r>
    </w:p>
    <w:p>
      <w:pPr>
        <w:numPr>
          <w:ilvl w:val="0"/>
          <w:numId w:val="1003"/>
        </w:numPr>
        <w:pStyle w:val="Compact"/>
      </w:pPr>
      <w:r>
        <w:rPr>
          <w:bCs/>
          <w:b/>
        </w:rPr>
        <w:t xml:space="preserve">Nairobi Community Hub:</w:t>
      </w:r>
      <w:r>
        <w:t xml:space="preserve"> </w:t>
      </w:r>
      <w:r>
        <w:t xml:space="preserve">Creating a dedicated section on our website featuring Nairobi legal guides: "Navigating County Government Contracts in Nairobi," "Land Dispute Resolution in Karen Estates," and case studies from our Nairobi practice.</w:t>
      </w:r>
    </w:p>
    <w:p>
      <w:pPr>
        <w:numPr>
          <w:ilvl w:val="0"/>
          <w:numId w:val="1003"/>
        </w:numPr>
        <w:pStyle w:val="Compact"/>
      </w:pPr>
      <w:r>
        <w:rPr>
          <w:bCs/>
          <w:b/>
        </w:rPr>
        <w:t xml:space="preserve">Google Local Pack Optimization:</w:t>
      </w:r>
      <w:r>
        <w:t xml:space="preserve"> </w:t>
      </w:r>
      <w:r>
        <w:t xml:space="preserve">Ensuring consistent NAP (Name, Address, Phone) across all directories with a Nairobi-based physical address and local business citations.</w:t>
      </w:r>
    </w:p>
    <w:bookmarkEnd w:id="24"/>
    <w:bookmarkStart w:id="25" w:name="X83c834708b6e6f6ee1826b981dff93f58e467d3"/>
    <w:p>
      <w:pPr>
        <w:pStyle w:val="Heading3"/>
      </w:pPr>
      <w:r>
        <w:t xml:space="preserve">2. Strategic Partnerships &amp; Community Engagement</w:t>
      </w:r>
    </w:p>
    <w:p>
      <w:pPr>
        <w:pStyle w:val="FirstParagraph"/>
      </w:pPr>
      <w:r>
        <w:t xml:space="preserve">To solidify our position as the definitive Nairobi legal partner, we will:</w:t>
      </w:r>
    </w:p>
    <w:p>
      <w:pPr>
        <w:numPr>
          <w:ilvl w:val="0"/>
          <w:numId w:val="1004"/>
        </w:numPr>
        <w:pStyle w:val="Compact"/>
      </w:pPr>
      <w:r>
        <w:t xml:space="preserve">Forge alliances with key Nairobi institutions: KICC (Kenya Investment Authority), Nairobi County Government, and leading business associations like the Kenya Private Sector Alliance (KEPSA).</w:t>
      </w:r>
    </w:p>
    <w:p>
      <w:pPr>
        <w:numPr>
          <w:ilvl w:val="0"/>
          <w:numId w:val="1004"/>
        </w:numPr>
        <w:pStyle w:val="Compact"/>
      </w:pPr>
      <w:r>
        <w:t xml:space="preserve">Host quarterly "Legal Breakfasts" at prime Nairobi venues (The Norfolk, Karen Country Club) addressing topical issues for Nairobi businesses.</w:t>
      </w:r>
    </w:p>
    <w:p>
      <w:pPr>
        <w:numPr>
          <w:ilvl w:val="0"/>
          <w:numId w:val="1004"/>
        </w:numPr>
        <w:pStyle w:val="Compact"/>
      </w:pPr>
      <w:r>
        <w:t xml:space="preserve">Sponsor the annual Nairobi Business Awards to gain visibility among target clients while demonstrating commitment to Kenya's economic ecosystem.</w:t>
      </w:r>
    </w:p>
    <w:bookmarkEnd w:id="25"/>
    <w:bookmarkStart w:id="26" w:name="client-centric-service-marketing"/>
    <w:p>
      <w:pPr>
        <w:pStyle w:val="Heading3"/>
      </w:pPr>
      <w:r>
        <w:t xml:space="preserve">3. Client-Centric Service Marketing</w:t>
      </w:r>
    </w:p>
    <w:p>
      <w:pPr>
        <w:pStyle w:val="FirstParagraph"/>
      </w:pPr>
      <w:r>
        <w:t xml:space="preserve">Rather than traditional advertising, our Marketing Plan emphasizes service as the primary marketing tool:</w:t>
      </w:r>
    </w:p>
    <w:p>
      <w:pPr>
        <w:numPr>
          <w:ilvl w:val="0"/>
          <w:numId w:val="1005"/>
        </w:numPr>
        <w:pStyle w:val="Compact"/>
      </w:pPr>
      <w:r>
        <w:rPr>
          <w:bCs/>
          <w:b/>
        </w:rPr>
        <w:t xml:space="preserve">Nairobi Legal Hotline:</w:t>
      </w:r>
      <w:r>
        <w:t xml:space="preserve"> </w:t>
      </w:r>
      <w:r>
        <w:t xml:space="preserve">24/7 multilingual support line staffed by Nairobi-based paralegals for immediate consultation on common Kenyan legal issues.</w:t>
      </w:r>
    </w:p>
    <w:p>
      <w:pPr>
        <w:numPr>
          <w:ilvl w:val="0"/>
          <w:numId w:val="1005"/>
        </w:numPr>
        <w:pStyle w:val="Compact"/>
      </w:pPr>
      <w:r>
        <w:rPr>
          <w:bCs/>
          <w:b/>
        </w:rPr>
        <w:t xml:space="preserve">Free Nairobi Compliance Checklists:</w:t>
      </w:r>
      <w:r>
        <w:t xml:space="preserve"> </w:t>
      </w:r>
      <w:r>
        <w:t xml:space="preserve">Downloadable resources like "Kenya's 10 Most Common Employment Law Violations in Nairobi Corporates" to demonstrate expertise.</w:t>
      </w:r>
    </w:p>
    <w:p>
      <w:pPr>
        <w:numPr>
          <w:ilvl w:val="0"/>
          <w:numId w:val="1005"/>
        </w:numPr>
        <w:pStyle w:val="Compact"/>
      </w:pPr>
      <w:r>
        <w:rPr>
          <w:bCs/>
          <w:b/>
        </w:rPr>
        <w:t xml:space="preserve">Client Referral Program:</w:t>
      </w:r>
      <w:r>
        <w:t xml:space="preserve"> </w:t>
      </w:r>
      <w:r>
        <w:t xml:space="preserve">Incentivizing existing Nairobi clients through tailored rewards for referring peers within the same business community.</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Rationale for Kenya Nairobi Focus</w:t>
      </w:r>
    </w:p>
    <w:p>
      <w:pPr>
        <w:pStyle w:val="BodyText"/>
      </w:pPr>
      <w:r>
        <w:t xml:space="preserve">Digital Marketing (SEO, PPC)</w:t>
      </w:r>
    </w:p>
    <w:p>
      <w:pPr>
        <w:pStyle w:val="BodyText"/>
      </w:pPr>
      <w:r>
        <w:t xml:space="preserve">40%</w:t>
      </w:r>
    </w:p>
    <w:p>
      <w:pPr>
        <w:pStyle w:val="BodyText"/>
      </w:pPr>
      <w:r>
        <w:t xml:space="preserve">Nairobi's 92% smartphone penetration demands digital-first outreach; targets local search intent</w:t>
      </w:r>
    </w:p>
    <w:p>
      <w:pPr>
        <w:pStyle w:val="BodyText"/>
      </w:pPr>
      <w:r>
        <w:t xml:space="preserve">Community Events &amp; Partnerships</w:t>
      </w:r>
    </w:p>
    <w:p>
      <w:pPr>
        <w:pStyle w:val="BodyText"/>
      </w:pPr>
      <w:r>
        <w:t xml:space="preserve">30%</w:t>
      </w:r>
    </w:p>
    <w:p>
      <w:pPr>
        <w:pStyle w:val="BodyText"/>
      </w:pPr>
      <w:r>
        <w:t xml:space="preserve">Builds Nairobi-specific trust through face-to-face engagement with business leaders</w:t>
      </w:r>
    </w:p>
    <w:p>
      <w:pPr>
        <w:pStyle w:val="BodyText"/>
      </w:pPr>
      <w:r>
        <w:t xml:space="preserve">Content Marketing (Nairobi Guides)</w:t>
      </w:r>
    </w:p>
    <w:p>
      <w:pPr>
        <w:pStyle w:val="BodyText"/>
      </w:pPr>
      <w:r>
        <w:t xml:space="preserve">20%</w:t>
      </w:r>
    </w:p>
    <w:p>
      <w:pPr>
        <w:pStyle w:val="BodyText"/>
      </w:pPr>
      <w:r>
        <w:t xml:space="preserve">Demonstrates deep Kenya Nairobi market knowledge; ranks for hyper-local keywords</w:t>
      </w:r>
    </w:p>
    <w:p>
      <w:pPr>
        <w:pStyle w:val="BodyText"/>
      </w:pPr>
      <w:r>
        <w:t xml:space="preserve">Referral Program &amp; Client Retention</w:t>
      </w:r>
    </w:p>
    <w:p>
      <w:pPr>
        <w:pStyle w:val="BodyText"/>
      </w:pPr>
      <w:r>
        <w:t xml:space="preserve">&lt;</w:t>
      </w:r>
    </w:p>
    <w:p>
      <w:pPr>
        <w:pStyle w:val="BodyText"/>
      </w:pPr>
      <w:r>
        <w:t xml:space="preserve">10%</w:t>
      </w:r>
    </w:p>
    <w:p>
      <w:pPr>
        <w:pStyle w:val="BodyText"/>
      </w:pPr>
      <w:r>
        <w:t xml:space="preserve">Leverages existing Nairobi client networks for cost-effective growth</w:t>
      </w:r>
    </w:p>
    <w:bookmarkEnd w:id="28"/>
    <w:bookmarkStart w:id="29" w:name="implementation-timeline"/>
    <w:p>
      <w:pPr>
        <w:pStyle w:val="Heading2"/>
      </w:pPr>
      <w:r>
        <w:t xml:space="preserve">Implementation Timeline</w:t>
      </w:r>
    </w:p>
    <w:p>
      <w:pPr>
        <w:pStyle w:val="FirstParagraph"/>
      </w:pPr>
      <w:r>
        <w:t xml:space="preserve">Our Marketing Plan executes in three phases over 18 months:</w:t>
      </w:r>
    </w:p>
    <w:p>
      <w:pPr>
        <w:numPr>
          <w:ilvl w:val="0"/>
          <w:numId w:val="1006"/>
        </w:numPr>
        <w:pStyle w:val="Compact"/>
      </w:pPr>
      <w:r>
        <w:rPr>
          <w:bCs/>
          <w:b/>
        </w:rPr>
        <w:t xml:space="preserve">Months 1-3:</w:t>
      </w:r>
      <w:r>
        <w:t xml:space="preserve"> </w:t>
      </w:r>
      <w:r>
        <w:t xml:space="preserve">Establish Nairobi digital foundation (SEO optimization, community partnerships), launch first Legal Breakfast in Nairobi.</w:t>
      </w:r>
    </w:p>
    <w:p>
      <w:pPr>
        <w:numPr>
          <w:ilvl w:val="0"/>
          <w:numId w:val="1006"/>
        </w:numPr>
        <w:pStyle w:val="Compact"/>
      </w:pPr>
      <w:r>
        <w:rPr>
          <w:bCs/>
          <w:b/>
        </w:rPr>
        <w:t xml:space="preserve">Months 4-9:</w:t>
      </w:r>
      <w:r>
        <w:t xml:space="preserve"> </w:t>
      </w:r>
      <w:r>
        <w:t xml:space="preserve">Roll out all content assets and referral program; achieve #1 local ranking for primary keywords.</w:t>
      </w:r>
    </w:p>
    <w:p>
      <w:pPr>
        <w:numPr>
          <w:ilvl w:val="0"/>
          <w:numId w:val="1006"/>
        </w:numPr>
        <w:pStyle w:val="Compact"/>
      </w:pPr>
      <w:r>
        <w:rPr>
          <w:bCs/>
          <w:b/>
        </w:rPr>
        <w:t xml:space="preserve">Months 10-18:</w:t>
      </w:r>
      <w:r>
        <w:t xml:space="preserve"> </w:t>
      </w:r>
      <w:r>
        <w:t xml:space="preserve">Scale successful initiatives; expand into new Nairobi business districts (Runda, Gigiri); refine strategy based on data.</w:t>
      </w:r>
    </w:p>
    <w:bookmarkEnd w:id="29"/>
    <w:bookmarkStart w:id="30" w:name="measurement-evaluation"/>
    <w:p>
      <w:pPr>
        <w:pStyle w:val="Heading2"/>
      </w:pPr>
      <w:r>
        <w:t xml:space="preserve">Measurement &amp; Evaluation</w:t>
      </w:r>
    </w:p>
    <w:p>
      <w:pPr>
        <w:pStyle w:val="FirstParagraph"/>
      </w:pPr>
      <w:r>
        <w:t xml:space="preserve">We will track success through Kenya-specific metrics:</w:t>
      </w:r>
    </w:p>
    <w:p>
      <w:pPr>
        <w:numPr>
          <w:ilvl w:val="0"/>
          <w:numId w:val="1007"/>
        </w:numPr>
        <w:pStyle w:val="Compact"/>
      </w:pPr>
      <w:r>
        <w:rPr>
          <w:bCs/>
          <w:b/>
        </w:rPr>
        <w:t xml:space="preserve">Nairobi Lead Quality Score:</w:t>
      </w:r>
      <w:r>
        <w:t xml:space="preserve"> </w:t>
      </w:r>
      <w:r>
        <w:t xml:space="preserve">Measured by conversion rate from Nairobi-sourced leads (target: 35%+)</w:t>
      </w:r>
    </w:p>
    <w:p>
      <w:pPr>
        <w:numPr>
          <w:ilvl w:val="0"/>
          <w:numId w:val="1007"/>
        </w:numPr>
        <w:pStyle w:val="Compact"/>
      </w:pPr>
      <w:r>
        <w:rPr>
          <w:bCs/>
          <w:b/>
        </w:rPr>
        <w:t xml:space="preserve">Local Brand Lift Surveys:</w:t>
      </w:r>
      <w:r>
        <w:t xml:space="preserve"> </w:t>
      </w:r>
      <w:r>
        <w:t xml:space="preserve">Quarterly tracking of "most trusted lawyer in Nairobi" perception among target segments</w:t>
      </w:r>
    </w:p>
    <w:p>
      <w:pPr>
        <w:numPr>
          <w:ilvl w:val="0"/>
          <w:numId w:val="1007"/>
        </w:numPr>
        <w:pStyle w:val="Compact"/>
      </w:pPr>
      <w:r>
        <w:rPr>
          <w:bCs/>
          <w:b/>
        </w:rPr>
        <w:t xml:space="preserve">Nairobi Client Retention Rate:</w:t>
      </w:r>
      <w:r>
        <w:t xml:space="preserve"> </w:t>
      </w:r>
      <w:r>
        <w:t xml:space="preserve">Targeting 80% retention through hyper-personalized service (e.g., annual Nairobi legal check-up)</w:t>
      </w:r>
    </w:p>
    <w:p>
      <w:pPr>
        <w:numPr>
          <w:ilvl w:val="0"/>
          <w:numId w:val="1007"/>
        </w:numPr>
        <w:pStyle w:val="Compact"/>
      </w:pPr>
      <w:r>
        <w:rPr>
          <w:bCs/>
          <w:b/>
        </w:rPr>
        <w:t xml:space="preserve">Digital Performance:</w:t>
      </w:r>
      <w:r>
        <w:t xml:space="preserve"> </w:t>
      </w:r>
      <w:r>
        <w:t xml:space="preserve">Local keyword ranking progress for "lawyer in Nairobi" and "Kenya business law firm"</w:t>
      </w:r>
    </w:p>
    <w:bookmarkEnd w:id="30"/>
    <w:bookmarkStart w:id="31" w:name="conclusion-the-nairobi-advantage"/>
    <w:p>
      <w:pPr>
        <w:pStyle w:val="Heading2"/>
      </w:pPr>
      <w:r>
        <w:t xml:space="preserve">Conclusion: The Nairobi Advantage</w:t>
      </w:r>
    </w:p>
    <w:p>
      <w:pPr>
        <w:pStyle w:val="FirstParagraph"/>
      </w:pPr>
      <w:r>
        <w:t xml:space="preserve">This Marketing Plan positions [Law Firm Name] not just as another</w:t>
      </w:r>
      <w:r>
        <w:t xml:space="preserve"> </w:t>
      </w:r>
      <w:r>
        <w:rPr>
          <w:bCs/>
          <w:b/>
        </w:rPr>
        <w:t xml:space="preserve">Lawyer</w:t>
      </w:r>
      <w:r>
        <w:t xml:space="preserve"> </w:t>
      </w:r>
      <w:r>
        <w:t xml:space="preserve">firm, but as the indispensable legal partner for growth in Kenya Nairobi. By embedding our brand within Nairobi's business fabric through localized content, strategic community integration, and digital precision tailored to Kenyan legal norms, we will achieve sustainable dominance. Every tactic from our website navigation to client interaction is designed with one objective: becoming the first and only name that comes to mind when a business or individual in Kenya Nairobi requires legal counsel. This isn't merely a Marketing Plan – it's the strategic blueprint for establishing an era of trusted legal partnership in Kenya's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Kenya Nairobi</dc:title>
  <dc:creator/>
  <dc:language>en</dc:language>
  <cp:keywords/>
  <dcterms:created xsi:type="dcterms:W3CDTF">2026-07-21T11:06:53Z</dcterms:created>
  <dcterms:modified xsi:type="dcterms:W3CDTF">2026-07-21T11:06:53Z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