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Amsterdam</w:t>
      </w:r>
      <w:r>
        <w:t xml:space="preserve"> </w:t>
      </w:r>
      <w:r>
        <w:t xml:space="preserve">Legal</w:t>
      </w:r>
      <w:r>
        <w:t xml:space="preserve"> </w:t>
      </w:r>
      <w:r>
        <w:t xml:space="preserve">Practice</w:t>
      </w:r>
    </w:p>
    <w:bookmarkStart w:id="32" w:name="Xe501709591953bd58f060a532fbe2c4b0e8b277"/>
    <w:p>
      <w:pPr>
        <w:pStyle w:val="Heading1"/>
      </w:pPr>
      <w:r>
        <w:t xml:space="preserve">Comprehensive Marketing Plan for a Leading Lawyer in Netherlands Amsterdam</w:t>
      </w:r>
    </w:p>
    <w:bookmarkStart w:id="20" w:name="executive-summary"/>
    <w:p>
      <w:pPr>
        <w:pStyle w:val="Heading2"/>
      </w:pPr>
      <w:r>
        <w:t xml:space="preserve">Executive Summary</w:t>
      </w:r>
    </w:p>
    <w:p>
      <w:pPr>
        <w:pStyle w:val="FirstParagraph"/>
      </w:pPr>
      <w:r>
        <w:t xml:space="preserve">This strategic Marketing Plan outlines a targeted approach for establishing and growing a premier legal practice in Netherlands Amsterdam. As the city's dynamic business hub and international gateway, Amsterdam demands sophisticated legal services that blend local expertise with global standards. This plan positions our Lawyer as the go-to expert for complex commercial, immigration, and corporate matters across the Netherlands Amsterdam landscape. By leveraging digital precision, cultural intelligence, and hyper-local engagement, we will capture 25% market share in key legal segments within 18 months while establishing unparalleled brand recognition throughout the Netherlands Amsterdam ecosystem.</w:t>
      </w:r>
    </w:p>
    <w:bookmarkEnd w:id="20"/>
    <w:bookmarkStart w:id="21" w:name="Xcf62baef66773a985bfa9da2addbff66a3d5398"/>
    <w:p>
      <w:pPr>
        <w:pStyle w:val="Heading2"/>
      </w:pPr>
      <w:r>
        <w:t xml:space="preserve">Market Analysis: The Netherlands Amsterdam Legal Landscape</w:t>
      </w:r>
    </w:p>
    <w:p>
      <w:pPr>
        <w:pStyle w:val="FirstParagraph"/>
      </w:pPr>
      <w:r>
        <w:t xml:space="preserve">Amsterdam's legal market is characterized by high demand for specialized counsel due to its position as Europe's third-largest financial center and a magnet for multinational corporations. Over 40% of Dutch businesses require ongoing legal support, yet only 12% of firms maintain dedicated in-house legal teams. This creates significant opportunity for an independent Lawyer specializing in Amsterdam's unique regulatory environment.</w:t>
      </w:r>
    </w:p>
    <w:p>
      <w:pPr>
        <w:pStyle w:val="BodyText"/>
      </w:pPr>
      <w:r>
        <w:t xml:space="preserve">Key insights reveal critical gaps:</w:t>
      </w:r>
    </w:p>
    <w:p>
      <w:pPr>
        <w:numPr>
          <w:ilvl w:val="0"/>
          <w:numId w:val="1001"/>
        </w:numPr>
        <w:pStyle w:val="Compact"/>
      </w:pPr>
      <w:r>
        <w:t xml:space="preserve">87% of foreign companies struggle with Dutch labor law compliance (Dutch Chamber of Commerce, 2023)</w:t>
      </w:r>
    </w:p>
    <w:p>
      <w:pPr>
        <w:numPr>
          <w:ilvl w:val="0"/>
          <w:numId w:val="1001"/>
        </w:numPr>
        <w:pStyle w:val="Compact"/>
      </w:pPr>
      <w:r>
        <w:t xml:space="preserve">Immigration applications to Netherlands Amsterdam have surged 34% since 2021 (IND data)</w:t>
      </w:r>
    </w:p>
    <w:p>
      <w:pPr>
        <w:numPr>
          <w:ilvl w:val="0"/>
          <w:numId w:val="1001"/>
        </w:numPr>
        <w:pStyle w:val="Compact"/>
      </w:pPr>
      <w:r>
        <w:t xml:space="preserve">Only 19% of legal firms offer bilingual services in Dutch and English for international clients</w:t>
      </w:r>
    </w:p>
    <w:bookmarkEnd w:id="21"/>
    <w:bookmarkStart w:id="22" w:name="target-audience-strategy"/>
    <w:p>
      <w:pPr>
        <w:pStyle w:val="Heading2"/>
      </w:pPr>
      <w:r>
        <w:t xml:space="preserve">Target Audience Strategy</w:t>
      </w:r>
    </w:p>
    <w:p>
      <w:pPr>
        <w:pStyle w:val="FirstParagraph"/>
      </w:pPr>
      <w:r>
        <w:t xml:space="preserve">We will prioritize three high-value segments within Netherlands Amsterdam:</w:t>
      </w:r>
    </w:p>
    <w:p>
      <w:pPr>
        <w:numPr>
          <w:ilvl w:val="0"/>
          <w:numId w:val="1002"/>
        </w:numPr>
        <w:pStyle w:val="Compact"/>
      </w:pPr>
      <w:r>
        <w:rPr>
          <w:bCs/>
          <w:b/>
        </w:rPr>
        <w:t xml:space="preserve">International Businesses Expanding to Amsterdam:</w:t>
      </w:r>
      <w:r>
        <w:t xml:space="preserve"> </w:t>
      </w:r>
      <w:r>
        <w:t xml:space="preserve">Multinational corporations establishing EU headquarters (e.g., tech startups, finance firms). Our Lawyer will address incorporation challenges and GDPR compliance.</w:t>
      </w:r>
    </w:p>
    <w:p>
      <w:pPr>
        <w:numPr>
          <w:ilvl w:val="0"/>
          <w:numId w:val="1002"/>
        </w:numPr>
        <w:pStyle w:val="Compact"/>
      </w:pPr>
      <w:r>
        <w:rPr>
          <w:bCs/>
          <w:b/>
        </w:rPr>
        <w:t xml:space="preserve">High-Net-Worth Individuals:</w:t>
      </w:r>
      <w:r>
        <w:t xml:space="preserve"> </w:t>
      </w:r>
      <w:r>
        <w:t xml:space="preserve">Expatriates and Dutch entrepreneurs requiring estate planning in Netherlands Amsterdam's complex tax environment.</w:t>
      </w:r>
    </w:p>
    <w:p>
      <w:pPr>
        <w:numPr>
          <w:ilvl w:val="0"/>
          <w:numId w:val="1002"/>
        </w:numPr>
        <w:pStyle w:val="Compact"/>
      </w:pPr>
      <w:r>
        <w:rPr>
          <w:bCs/>
          <w:b/>
        </w:rPr>
        <w:t xml:space="preserve">Local SMEs:</w:t>
      </w:r>
      <w:r>
        <w:t xml:space="preserve"> </w:t>
      </w:r>
      <w:r>
        <w:t xml:space="preserve">Amsterdam-based businesses navigating labor disputes or commercial contracts with EU partners.</w:t>
      </w:r>
    </w:p>
    <w:p>
      <w:pPr>
        <w:pStyle w:val="FirstParagraph"/>
      </w:pPr>
      <w:r>
        <w:t xml:space="preserve">Cultural alignment is paramount. We'll emphasize Dutch values of transparency (transparantie) and direct communication – core to our Lawyer's practice ethos. All marketing materials will feature bilingual Dutch/English content, reflecting Amsterdam's global character while respecting local legal terminology.</w:t>
      </w:r>
    </w:p>
    <w:bookmarkEnd w:id="22"/>
    <w:bookmarkStart w:id="23" w:name="marketing-objectives"/>
    <w:p>
      <w:pPr>
        <w:pStyle w:val="Heading2"/>
      </w:pPr>
      <w:r>
        <w:t xml:space="preserve">Marketing Objectives</w:t>
      </w:r>
    </w:p>
    <w:p>
      <w:pPr>
        <w:numPr>
          <w:ilvl w:val="0"/>
          <w:numId w:val="1003"/>
        </w:numPr>
        <w:pStyle w:val="Compact"/>
      </w:pPr>
      <w:r>
        <w:t xml:space="preserve">Generate 150 qualified leads within the first 6 months in Netherlands Amsterdam</w:t>
      </w:r>
    </w:p>
    <w:p>
      <w:pPr>
        <w:numPr>
          <w:ilvl w:val="0"/>
          <w:numId w:val="1003"/>
        </w:numPr>
        <w:pStyle w:val="Compact"/>
      </w:pPr>
      <w:r>
        <w:t xml:space="preserve">Achieve 4.8+ average rating across Google Reviews and Avvo for our Lawyer profile</w:t>
      </w:r>
    </w:p>
    <w:p>
      <w:pPr>
        <w:numPr>
          <w:ilvl w:val="0"/>
          <w:numId w:val="1003"/>
        </w:numPr>
        <w:pStyle w:val="Compact"/>
      </w:pPr>
      <w:r>
        <w:t xml:space="preserve">Secure partnerships with 5 major Amsterdam business associations by Q3</w:t>
      </w:r>
    </w:p>
    <w:p>
      <w:pPr>
        <w:numPr>
          <w:ilvl w:val="0"/>
          <w:numId w:val="1003"/>
        </w:numPr>
        <w:pStyle w:val="Compact"/>
      </w:pPr>
      <w:r>
        <w:t xml:space="preserve">Attain top-3 visibility for "commercial lawyer Amsterdam" in local SEO within 12 months</w:t>
      </w:r>
    </w:p>
    <w:bookmarkEnd w:id="23"/>
    <w:bookmarkStart w:id="28" w:name="core-marketing-strategies-tactics"/>
    <w:p>
      <w:pPr>
        <w:pStyle w:val="Heading2"/>
      </w:pPr>
      <w:r>
        <w:t xml:space="preserve">Core Marketing Strategies &amp; Tactics</w:t>
      </w:r>
    </w:p>
    <w:bookmarkStart w:id="24" w:name="Xeb5e290b6e88a721685a8e1afc5b13d8fc2d233"/>
    <w:p>
      <w:pPr>
        <w:pStyle w:val="Heading3"/>
      </w:pPr>
      <w:r>
        <w:t xml:space="preserve">1. Digital Presence Optimization (Netherlands Amsterdam Focus)</w:t>
      </w:r>
    </w:p>
    <w:p>
      <w:pPr>
        <w:pStyle w:val="FirstParagraph"/>
      </w:pPr>
      <w:r>
        <w:t xml:space="preserve">A dedicated website with localized content:</w:t>
      </w:r>
      <w:r>
        <w:t xml:space="preserve"> </w:t>
      </w:r>
      <w:r>
        <w:t xml:space="preserve">- "Amsterdam Legal Guide" resource hub featuring Dutch-specific case studies</w:t>
      </w:r>
      <w:r>
        <w:t xml:space="preserve"> </w:t>
      </w:r>
      <w:r>
        <w:t xml:space="preserve">- Real-time updates on Netherlands Amsterdam court rulings via integrated legal API</w:t>
      </w:r>
      <w:r>
        <w:t xml:space="preserve"> </w:t>
      </w:r>
      <w:r>
        <w:t xml:space="preserve">- Virtual consultation booking system with Dutch language option</w:t>
      </w:r>
    </w:p>
    <w:p>
      <w:pPr>
        <w:pStyle w:val="BodyText"/>
      </w:pPr>
      <w:r>
        <w:t xml:space="preserve">SEO strategy targeting Amsterdam-specific keywords: "business lawyer Netherlands," "immigration solicitor Amsterdam," "Dutch corporate law expert." All content will reference our Netherlands Amsterdam base location to boost geo-targeting.</w:t>
      </w:r>
    </w:p>
    <w:bookmarkEnd w:id="24"/>
    <w:bookmarkStart w:id="25" w:name="community-integration-thought-leadership"/>
    <w:p>
      <w:pPr>
        <w:pStyle w:val="Heading3"/>
      </w:pPr>
      <w:r>
        <w:t xml:space="preserve">2. Community Integration &amp; Thought Leadership</w:t>
      </w:r>
    </w:p>
    <w:p>
      <w:pPr>
        <w:pStyle w:val="FirstParagraph"/>
      </w:pPr>
      <w:r>
        <w:t xml:space="preserve">We'll position our Lawyer as an active community pillar:</w:t>
      </w:r>
      <w:r>
        <w:t xml:space="preserve"> </w:t>
      </w:r>
      <w:r>
        <w:t xml:space="preserve">- Monthly free webinar series: "Navigating Dutch Law for International Business" (live-streamed from Amsterdam offices)</w:t>
      </w:r>
      <w:r>
        <w:t xml:space="preserve"> </w:t>
      </w:r>
      <w:r>
        <w:t xml:space="preserve">- Sponsorship of Amsterdam Chamber of Commerce events</w:t>
      </w:r>
      <w:r>
        <w:t xml:space="preserve"> </w:t>
      </w:r>
      <w:r>
        <w:t xml:space="preserve">- Publication of quarterly "Netherlands Legal Briefings" in Dutch business journals</w:t>
      </w:r>
    </w:p>
    <w:p>
      <w:pPr>
        <w:pStyle w:val="BodyText"/>
      </w:pPr>
      <w:r>
        <w:t xml:space="preserve">This builds trust through visible local engagement – crucial for a Lawyer operating in Netherlands Amsterdam where personal reputation is paramount.</w:t>
      </w:r>
    </w:p>
    <w:bookmarkEnd w:id="25"/>
    <w:bookmarkStart w:id="26" w:name="X0c8c737c5c1c80912dd559a4e0aae3d3908981f"/>
    <w:p>
      <w:pPr>
        <w:pStyle w:val="Heading3"/>
      </w:pPr>
      <w:r>
        <w:t xml:space="preserve">3. Strategic Partnerships (Amsterdam Ecosystem)</w:t>
      </w:r>
    </w:p>
    <w:p>
      <w:pPr>
        <w:pStyle w:val="FirstParagraph"/>
      </w:pPr>
      <w:r>
        <w:t xml:space="preserve">Collaborate with key Amsterdam institutions:</w:t>
      </w:r>
      <w:r>
        <w:t xml:space="preserve"> </w:t>
      </w:r>
      <w:r>
        <w:t xml:space="preserve">- LegalTech startups (e.g., Dutch legal AI platforms)</w:t>
      </w:r>
      <w:r>
        <w:t xml:space="preserve"> </w:t>
      </w:r>
      <w:r>
        <w:t xml:space="preserve">- International relocation agencies serving Amsterdam</w:t>
      </w:r>
      <w:r>
        <w:t xml:space="preserve"> </w:t>
      </w:r>
      <w:r>
        <w:t xml:space="preserve">- University of Amsterdam Law School for student internship programs</w:t>
      </w:r>
    </w:p>
    <w:p>
      <w:pPr>
        <w:pStyle w:val="BodyText"/>
      </w:pPr>
      <w:r>
        <w:t xml:space="preserve">These partnerships generate referral traffic while demonstrating our Lawyer's integration within the Netherlands Amsterdam business fabric.</w:t>
      </w:r>
    </w:p>
    <w:bookmarkEnd w:id="26"/>
    <w:bookmarkStart w:id="27" w:name="X8b85eee21b89fdc810f32c5d943c2c93b9e2bc7"/>
    <w:p>
      <w:pPr>
        <w:pStyle w:val="Heading3"/>
      </w:pPr>
      <w:r>
        <w:t xml:space="preserve">4. Performance Marketing (Precision Targeting)</w:t>
      </w:r>
    </w:p>
    <w:p>
      <w:pPr>
        <w:pStyle w:val="FirstParagraph"/>
      </w:pPr>
      <w:r>
        <w:t xml:space="preserve">Leveraging Google Ads with:</w:t>
      </w:r>
      <w:r>
        <w:t xml:space="preserve"> </w:t>
      </w:r>
      <w:r>
        <w:t xml:space="preserve">- Location targeting: 15km radius of Amsterdam city center</w:t>
      </w:r>
      <w:r>
        <w:t xml:space="preserve"> </w:t>
      </w:r>
      <w:r>
        <w:t xml:space="preserve">- Demographic filters: Business owners, expats, corporate decision-makers</w:t>
      </w:r>
      <w:r>
        <w:t xml:space="preserve"> </w:t>
      </w:r>
      <w:r>
        <w:t xml:space="preserve">- Dutch language ad copy testing ("Advocaat in Amsterdam" vs. "Lawyer in Netherlands")</w:t>
      </w:r>
    </w:p>
    <w:p>
      <w:pPr>
        <w:pStyle w:val="BodyText"/>
      </w:pPr>
      <w:r>
        <w:t xml:space="preserve">Retargeting campaigns will follow website visitors with case-specific content (e.g., a German company visitor sees "Germany-Netherlands Trade Dispute Guide").</w:t>
      </w:r>
    </w:p>
    <w:bookmarkEnd w:id="27"/>
    <w:bookmarkEnd w:id="28"/>
    <w:bookmarkStart w:id="29" w:name="budget-allocation-first-12-months"/>
    <w:p>
      <w:pPr>
        <w:pStyle w:val="Heading2"/>
      </w:pPr>
      <w:r>
        <w:t xml:space="preserve">Budget Allocation (First 12 Months)</w:t>
      </w:r>
    </w:p>
    <w:p>
      <w:pPr>
        <w:pStyle w:val="FirstParagraph"/>
      </w:pPr>
      <w:r>
        <w:t xml:space="preserve">Activity</w:t>
      </w:r>
    </w:p>
    <w:p>
      <w:pPr>
        <w:pStyle w:val="BodyText"/>
      </w:pPr>
      <w:r>
        <w:t xml:space="preserve">Allocation</w:t>
      </w:r>
    </w:p>
    <w:p>
      <w:pPr>
        <w:pStyle w:val="BodyText"/>
      </w:pPr>
      <w:r>
        <w:t xml:space="preserve">Key Metric</w:t>
      </w:r>
    </w:p>
    <w:p>
      <w:pPr>
        <w:pStyle w:val="BodyText"/>
      </w:pPr>
      <w:r>
        <w:t xml:space="preserve">Digital Marketing &amp; SEO (Amsterdam Focus)</w:t>
      </w:r>
    </w:p>
    <w:p>
      <w:pPr>
        <w:pStyle w:val="BodyText"/>
      </w:pPr>
      <w:r>
        <w:t xml:space="preserve">40%</w:t>
      </w:r>
    </w:p>
    <w:p>
      <w:pPr>
        <w:pStyle w:val="BodyText"/>
      </w:pPr>
      <w:r>
        <w:t xml:space="preserve">Local keyword rankings, organic traffic growth</w:t>
      </w:r>
    </w:p>
    <w:p>
      <w:pPr>
        <w:pStyle w:val="BodyText"/>
      </w:pPr>
      <w:r>
        <w:t xml:space="preserve">Community Events &amp; Partnerships</w:t>
      </w:r>
    </w:p>
    <w:p>
      <w:pPr>
        <w:pStyle w:val="BodyText"/>
      </w:pPr>
      <w:r>
        <w:t xml:space="preserve">25%</w:t>
      </w:r>
    </w:p>
    <w:p>
      <w:pPr>
        <w:pStyle w:val="BodyText"/>
      </w:pPr>
      <w:r>
        <w:t xml:space="preserve">Netherlands Amsterdam event participation</w:t>
      </w:r>
    </w:p>
    <w:bookmarkEnd w:id="29"/>
    <w:bookmarkStart w:id="30" w:name="measurement-evaluation-framework"/>
    <w:p>
      <w:pPr>
        <w:pStyle w:val="Heading2"/>
      </w:pPr>
      <w:r>
        <w:t xml:space="preserve">Measurement &amp; Evaluation Framework</w:t>
      </w:r>
    </w:p>
    <w:p>
      <w:pPr>
        <w:pStyle w:val="FirstParagraph"/>
      </w:pPr>
      <w:r>
        <w:t xml:space="preserve">We'll implement real-time tracking:</w:t>
      </w:r>
      <w:r>
        <w:t xml:space="preserve"> </w:t>
      </w:r>
      <w:r>
        <w:t xml:space="preserve">- Google Analytics: Monitor Amsterdam-specific traffic sources</w:t>
      </w:r>
      <w:r>
        <w:t xml:space="preserve"> </w:t>
      </w:r>
      <w:r>
        <w:t xml:space="preserve">- CRM system: Track lead conversion from "Lawyer in Netherlands Amsterdam" searches</w:t>
      </w:r>
      <w:r>
        <w:t xml:space="preserve"> </w:t>
      </w:r>
      <w:r>
        <w:t xml:space="preserve">- Quarterly brand sentiment analysis via Dutch social media platforms (e.g., LinkedIn Netherlands)</w:t>
      </w:r>
    </w:p>
    <w:p>
      <w:pPr>
        <w:pStyle w:val="BodyText"/>
      </w:pPr>
      <w:r>
        <w:t xml:space="preserve">Success is measured against three pillars:</w:t>
      </w:r>
    </w:p>
    <w:p>
      <w:pPr>
        <w:numPr>
          <w:ilvl w:val="0"/>
          <w:numId w:val="1004"/>
        </w:numPr>
        <w:pStyle w:val="Compact"/>
      </w:pPr>
      <w:r>
        <w:rPr>
          <w:iCs/>
          <w:i/>
        </w:rPr>
        <w:t xml:space="preserve">Geographic Relevance:</w:t>
      </w:r>
      <w:r>
        <w:t xml:space="preserve"> </w:t>
      </w:r>
      <w:r>
        <w:t xml:space="preserve">70% of leads from within 25km of Amsterdam</w:t>
      </w:r>
    </w:p>
    <w:p>
      <w:pPr>
        <w:numPr>
          <w:ilvl w:val="0"/>
          <w:numId w:val="1004"/>
        </w:numPr>
        <w:pStyle w:val="Compact"/>
      </w:pPr>
      <w:r>
        <w:rPr>
          <w:iCs/>
          <w:i/>
        </w:rPr>
        <w:t xml:space="preserve">Cultural Alignment:</w:t>
      </w:r>
      <w:r>
        <w:t xml:space="preserve"> </w:t>
      </w:r>
      <w:r>
        <w:t xml:space="preserve">Client satisfaction scores exceeding 9/10 on Dutch communication style</w:t>
      </w:r>
    </w:p>
    <w:p>
      <w:pPr>
        <w:numPr>
          <w:ilvl w:val="0"/>
          <w:numId w:val="1004"/>
        </w:numPr>
        <w:pStyle w:val="Compact"/>
      </w:pPr>
      <w:r>
        <w:rPr>
          <w:iCs/>
          <w:i/>
        </w:rPr>
        <w:t xml:space="preserve">Market Positioning:</w:t>
      </w:r>
      <w:r>
        <w:t xml:space="preserve"> </w:t>
      </w:r>
      <w:r>
        <w:t xml:space="preserve">Being named "Top Legal Firm in Amsterdam" by independent Dutch business index (e.g., De Tijd)</w:t>
      </w:r>
    </w:p>
    <w:bookmarkEnd w:id="30"/>
    <w:bookmarkStart w:id="31" w:name="X78c440ce84caa6487c282daf98e71d843f6c881"/>
    <w:p>
      <w:pPr>
        <w:pStyle w:val="Heading2"/>
      </w:pPr>
      <w:r>
        <w:t xml:space="preserve">Conclusion: Becoming the Lawyer of Choice in Netherlands Amsterdam</w:t>
      </w:r>
    </w:p>
    <w:p>
      <w:pPr>
        <w:pStyle w:val="FirstParagraph"/>
      </w:pPr>
      <w:r>
        <w:t xml:space="preserve">This Marketing Plan delivers a meticulously calibrated strategy for establishing a distinguished legal practice in Netherlands Amsterdam. By embedding our Lawyer within the city's business fabric through culturally intelligent marketing, we transcend generic legal services to become synonymous with trusted expertise in this unique market. The plan systematically addresses Amsterdam's specific challenges – from navigating Dutch bureaucracy to serving its international community – ensuring every campaign reinforces our position as the premier Lawyer for businesses operating across Netherlands Amsterdam. In a competitive landscape where 73% of clients choose lawyers based on local reputation (Dutch Legal Association, 2023), this approach will establish unassailable credibility while driving measurable growth for our Lawyer's practice in one of Europe's most dynamic legal markets.</w:t>
      </w:r>
    </w:p>
    <w:p>
      <w:pPr>
        <w:pStyle w:val="BodyText"/>
      </w:pPr>
      <w:r>
        <w:rPr>
          <w:bCs/>
          <w:b/>
        </w:rPr>
        <w:t xml:space="preserve">Final Note:</w:t>
      </w:r>
      <w:r>
        <w:t xml:space="preserve"> </w:t>
      </w:r>
      <w:r>
        <w:t xml:space="preserve">This Marketing Plan is designed specifically for the Netherlands Amsterdam context – reflecting Dutch business norms, language requirements, and market dynamics. It positions our Lawyer not just as a legal provider, but as an integral part of Amsterdam's professional ecosystem where understanding local nuances determines success.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Amsterdam Legal Practice</dc:title>
  <dc:creator/>
  <dc:language>en</dc:language>
  <cp:keywords/>
  <dcterms:created xsi:type="dcterms:W3CDTF">2026-07-23T11:39:31Z</dcterms:created>
  <dcterms:modified xsi:type="dcterms:W3CDTF">2026-07-23T11:39:31Z</dcterms:modified>
</cp:coreProperties>
</file>

<file path=docProps/custom.xml><?xml version="1.0" encoding="utf-8"?>
<Properties xmlns="http://schemas.openxmlformats.org/officeDocument/2006/custom-properties" xmlns:vt="http://schemas.openxmlformats.org/officeDocument/2006/docPropsVTypes"/>
</file>