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Nigeria</w:t>
      </w:r>
      <w:r>
        <w:t xml:space="preserve"> </w:t>
      </w:r>
      <w:r>
        <w:t xml:space="preserve">Abuja</w:t>
      </w:r>
    </w:p>
    <w:bookmarkStart w:id="29" w:name="X0e15a11032a43856e69030ffe40fa982a26ef48"/>
    <w:p>
      <w:pPr>
        <w:pStyle w:val="Heading1"/>
      </w:pPr>
      <w:r>
        <w:t xml:space="preserve">Comprehensive Marketing Plan for Premium Legal Services in Nigeria Abuja</w:t>
      </w:r>
    </w:p>
    <w:bookmarkStart w:id="20" w:name="executive-summary"/>
    <w:p>
      <w:pPr>
        <w:pStyle w:val="Heading2"/>
      </w:pPr>
      <w:r>
        <w:t xml:space="preserve">Executive Summary</w:t>
      </w:r>
    </w:p>
    <w:p>
      <w:pPr>
        <w:pStyle w:val="FirstParagraph"/>
      </w:pPr>
      <w:r>
        <w:t xml:space="preserve">This Marketing Plan outlines a strategic framework to establish and grow a premier legal practice in Nigeria Abuja. As the nation's political and administrative capital, Abuja presents unparalleled opportunities for legal professionals seeking to serve government entities, multinational corporations, and high-net-worth individuals. This plan details how our firm will position itself as the leading</w:t>
      </w:r>
      <w:r>
        <w:t xml:space="preserve"> </w:t>
      </w:r>
      <w:r>
        <w:rPr>
          <w:iCs/>
          <w:i/>
        </w:rPr>
        <w:t xml:space="preserve">Lawyer</w:t>
      </w:r>
      <w:r>
        <w:t xml:space="preserve"> </w:t>
      </w:r>
      <w:r>
        <w:t xml:space="preserve">of choice in Nigeria Abuja through targeted marketing initiatives that leverage local market dynamics. Our goal is to achieve 40% market penetration among corporate clients within Abuja's legal ecosystem within three years, establishing a benchmark for excellence in legal services across Nigeria.</w:t>
      </w:r>
    </w:p>
    <w:bookmarkEnd w:id="20"/>
    <w:bookmarkStart w:id="21" w:name="Xd5e0a563a653e27ae9aee298ee8a55db1165c5b"/>
    <w:p>
      <w:pPr>
        <w:pStyle w:val="Heading2"/>
      </w:pPr>
      <w:r>
        <w:t xml:space="preserve">Current Market Analysis: Nigeria Abuja Legal Landscape</w:t>
      </w:r>
    </w:p>
    <w:p>
      <w:pPr>
        <w:pStyle w:val="FirstParagraph"/>
      </w:pPr>
      <w:r>
        <w:t xml:space="preserve">Nigeria Abuja's legal market has evolved significantly with the expansion of government operations, international business hubs (including United Nations offices and diplomatic corps), and growing commercial activity. However, a critical gap persists between sophisticated client needs and available services. Many existing firms in Nigeria Abuja operate reactively rather than proactively, failing to provide tailored solutions for complex issues like land acquisition disputes, federal government contracting compliance, or cross-border investment regulations unique to the capital city. A recent survey by the Nigerian Bar Association revealed that 68% of corporate clients in Abuja prioritize "strategic legal partnership" over mere transactional service – a gap our firm will systematically address through this Marketing Plan.</w:t>
      </w:r>
    </w:p>
    <w:bookmarkEnd w:id="21"/>
    <w:bookmarkStart w:id="22" w:name="target-audience-segmentation"/>
    <w:p>
      <w:pPr>
        <w:pStyle w:val="Heading2"/>
      </w:pPr>
      <w:r>
        <w:t xml:space="preserve">Target Audience Segmentation</w:t>
      </w:r>
    </w:p>
    <w:p>
      <w:pPr>
        <w:pStyle w:val="FirstParagraph"/>
      </w:pPr>
      <w:r>
        <w:t xml:space="preserve">Our primary target audience comprises three high-value segments in Nigeria Abuja:</w:t>
      </w:r>
    </w:p>
    <w:p>
      <w:pPr>
        <w:numPr>
          <w:ilvl w:val="0"/>
          <w:numId w:val="1001"/>
        </w:numPr>
        <w:pStyle w:val="Compact"/>
      </w:pPr>
      <w:r>
        <w:rPr>
          <w:bCs/>
          <w:b/>
        </w:rPr>
        <w:t xml:space="preserve">Corporate Entities:</w:t>
      </w:r>
      <w:r>
        <w:t xml:space="preserve"> </w:t>
      </w:r>
      <w:r>
        <w:t xml:space="preserve">Multinational corporations establishing regional HQs in Abuja (oil &amp; gas, telecommunications, banking) requiring regulatory navigation and risk mitigation.</w:t>
      </w:r>
    </w:p>
    <w:p>
      <w:pPr>
        <w:numPr>
          <w:ilvl w:val="0"/>
          <w:numId w:val="1001"/>
        </w:numPr>
        <w:pStyle w:val="Compact"/>
      </w:pPr>
      <w:r>
        <w:rPr>
          <w:bCs/>
          <w:b/>
        </w:rPr>
        <w:t xml:space="preserve">Government Agencies &amp; Parastatals:</w:t>
      </w:r>
      <w:r>
        <w:t xml:space="preserve"> </w:t>
      </w:r>
      <w:r>
        <w:t xml:space="preserve">Federal ministries and agencies needing specialized legal counsel for procurement, public contracts, and policy implementation.</w:t>
      </w:r>
    </w:p>
    <w:p>
      <w:pPr>
        <w:numPr>
          <w:ilvl w:val="0"/>
          <w:numId w:val="1001"/>
        </w:numPr>
        <w:pStyle w:val="Compact"/>
      </w:pPr>
      <w:r>
        <w:rPr>
          <w:bCs/>
          <w:b/>
        </w:rPr>
        <w:t xml:space="preserve">High-Net-Worth Individuals (HNWIs):</w:t>
      </w:r>
      <w:r>
        <w:t xml:space="preserve"> </w:t>
      </w:r>
      <w:r>
        <w:t xml:space="preserve">Abuja-based entrepreneurs and elites requiring estate planning, family law services with cultural sensitivity, and asset protection strategies.</w:t>
      </w:r>
    </w:p>
    <w:bookmarkEnd w:id="22"/>
    <w:bookmarkStart w:id="23" w:name="marketing-objectives-year-1-3"/>
    <w:p>
      <w:pPr>
        <w:pStyle w:val="Heading2"/>
      </w:pPr>
      <w:r>
        <w:t xml:space="preserve">Marketing Objectives (Year 1-3)</w:t>
      </w:r>
    </w:p>
    <w:p>
      <w:pPr>
        <w:pStyle w:val="FirstParagraph"/>
      </w:pPr>
      <w:r>
        <w:t xml:space="preserve">This Marketing Plan sets measurable objectives to dominate Nigeria Abuja's legal market:</w:t>
      </w:r>
    </w:p>
    <w:p>
      <w:pPr>
        <w:numPr>
          <w:ilvl w:val="0"/>
          <w:numId w:val="1002"/>
        </w:numPr>
        <w:pStyle w:val="Compact"/>
      </w:pPr>
      <w:r>
        <w:t xml:space="preserve">Secure 50+ corporate contracts with Abuja-based businesses within the first 18 months</w:t>
      </w:r>
    </w:p>
    <w:p>
      <w:pPr>
        <w:numPr>
          <w:ilvl w:val="0"/>
          <w:numId w:val="1002"/>
        </w:numPr>
        <w:pStyle w:val="Compact"/>
      </w:pPr>
      <w:r>
        <w:t xml:space="preserve">Achieve 75% brand recognition among target clients in Nigeria Abuja through targeted awareness campaigns</w:t>
      </w:r>
    </w:p>
    <w:p>
      <w:pPr>
        <w:numPr>
          <w:ilvl w:val="0"/>
          <w:numId w:val="1002"/>
        </w:numPr>
        <w:pStyle w:val="Compact"/>
      </w:pPr>
      <w:r>
        <w:t xml:space="preserve">Generate a 30% year-on-year increase in client acquisition from government sector engagements</w:t>
      </w:r>
    </w:p>
    <w:p>
      <w:pPr>
        <w:numPr>
          <w:ilvl w:val="0"/>
          <w:numId w:val="1002"/>
        </w:numPr>
        <w:pStyle w:val="Compact"/>
      </w:pPr>
      <w:r>
        <w:t xml:space="preserve">Establish our firm as the top-rated legal practice for complex commercial litigation in Abuja (verified by annual client satisfaction surveys)</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Digital Presence:</w:t>
      </w:r>
    </w:p>
    <w:p>
      <w:pPr>
        <w:pStyle w:val="BodyText"/>
      </w:pPr>
      <w:r>
        <w:t xml:space="preserve">Developing a Nigeria Abuja-centric digital ecosystem is non-negotiable. Our website will feature localized content including "Abuja Legal Watch" – weekly analyses of federal court rulings, government circulars, and regulatory updates affecting local businesses. We'll implement geo-targeted SEO with keywords like "commercial lawyer Abuja", "federal government legal counsel Nigeria", and "land dispute resolution Abuja" to capture high-intent local searches. Social media campaigns will leverage Facebook and LinkedIn targeting professionals within 20km of the Maitama district, using Abuja-specific case studies (e.g., "How we resolved a $5M federal contract dispute for an Abuja-based energy firm").</w:t>
      </w:r>
    </w:p>
    <w:p>
      <w:pPr>
        <w:pStyle w:val="BodyText"/>
      </w:pPr>
      <w:r>
        <w:rPr>
          <w:bCs/>
          <w:b/>
        </w:rPr>
        <w:t xml:space="preserve">2. Strategic Community Integration:</w:t>
      </w:r>
    </w:p>
    <w:p>
      <w:pPr>
        <w:pStyle w:val="BodyText"/>
      </w:pPr>
      <w:r>
        <w:t xml:space="preserve">Positioning as an indispensable part of Abuja's professional fabric requires active community participation. We will:</w:t>
      </w:r>
    </w:p>
    <w:p>
      <w:pPr>
        <w:numPr>
          <w:ilvl w:val="0"/>
          <w:numId w:val="1003"/>
        </w:numPr>
        <w:pStyle w:val="Compact"/>
      </w:pPr>
      <w:r>
        <w:t xml:space="preserve">Sponsor key events like the Abuja International Business Forum and Nigeria Bar Association conferences</w:t>
      </w:r>
    </w:p>
    <w:p>
      <w:pPr>
        <w:numPr>
          <w:ilvl w:val="0"/>
          <w:numId w:val="1003"/>
        </w:numPr>
        <w:pStyle w:val="Compact"/>
      </w:pPr>
      <w:r>
        <w:t xml:space="preserve">Partner with The Nigerian Law School for Continuing Legal Education programs focused on federal law applications</w:t>
      </w:r>
    </w:p>
    <w:p>
      <w:pPr>
        <w:numPr>
          <w:ilvl w:val="0"/>
          <w:numId w:val="1003"/>
        </w:numPr>
        <w:pStyle w:val="Compact"/>
      </w:pPr>
      <w:r>
        <w:t xml:space="preserve">Host quarterly "Abuja Legal Briefings" at premium venues (e.g., The Mena Hotel, Jabi Lake) addressing hot topics like "Navigating the 2024 Federal Land Use Act Amendments"</w:t>
      </w:r>
    </w:p>
    <w:p>
      <w:pPr>
        <w:pStyle w:val="FirstParagraph"/>
      </w:pPr>
      <w:r>
        <w:rPr>
          <w:bCs/>
          <w:b/>
        </w:rPr>
        <w:t xml:space="preserve">3. Relationship-Driven Client Acquisition:</w:t>
      </w:r>
    </w:p>
    <w:p>
      <w:pPr>
        <w:pStyle w:val="BodyText"/>
      </w:pPr>
      <w:r>
        <w:t xml:space="preserve">A core tenet of this Marketing Plan is building trust through personalized engagement. Our strategy includes:</w:t>
      </w:r>
    </w:p>
    <w:p>
      <w:pPr>
        <w:numPr>
          <w:ilvl w:val="0"/>
          <w:numId w:val="1004"/>
        </w:numPr>
        <w:pStyle w:val="Compact"/>
      </w:pPr>
      <w:r>
        <w:rPr>
          <w:iCs/>
          <w:i/>
        </w:rPr>
        <w:t xml:space="preserve">Executive Outreach:</w:t>
      </w:r>
      <w:r>
        <w:t xml:space="preserve"> </w:t>
      </w:r>
      <w:r>
        <w:t xml:space="preserve">Direct briefings by our lead</w:t>
      </w:r>
      <w:r>
        <w:t xml:space="preserve"> </w:t>
      </w:r>
      <w:r>
        <w:rPr>
          <w:iCs/>
          <w:i/>
        </w:rPr>
        <w:t xml:space="preserve">Lawyer</w:t>
      </w:r>
      <w:r>
        <w:t xml:space="preserve"> </w:t>
      </w:r>
      <w:r>
        <w:t xml:space="preserve">to C-suite executives at Abuja headquarters of major corporations</w:t>
      </w:r>
    </w:p>
    <w:p>
      <w:pPr>
        <w:numPr>
          <w:ilvl w:val="0"/>
          <w:numId w:val="1004"/>
        </w:numPr>
        <w:pStyle w:val="Compact"/>
      </w:pPr>
      <w:r>
        <w:rPr>
          <w:iCs/>
          <w:i/>
        </w:rPr>
        <w:t xml:space="preserve">Government Liaison Program:</w:t>
      </w:r>
      <w:r>
        <w:t xml:space="preserve"> </w:t>
      </w:r>
      <w:r>
        <w:t xml:space="preserve">Dedicated federal sector team attending weekly agency meetings to provide preemptive legal counsel on pending decisions</w:t>
      </w:r>
    </w:p>
    <w:p>
      <w:pPr>
        <w:numPr>
          <w:ilvl w:val="0"/>
          <w:numId w:val="1004"/>
        </w:numPr>
        <w:pStyle w:val="Compact"/>
      </w:pPr>
      <w:r>
        <w:rPr>
          <w:iCs/>
          <w:i/>
        </w:rPr>
        <w:t xml:space="preserve">Clients First Network:</w:t>
      </w:r>
      <w:r>
        <w:t xml:space="preserve"> </w:t>
      </w:r>
      <w:r>
        <w:t xml:space="preserve">Quarterly VIP dinners for existing clients featuring Abuja-based experts (e.g., Federal Ministry officials, tax authorities)</w:t>
      </w:r>
    </w:p>
    <w:bookmarkEnd w:id="24"/>
    <w:bookmarkStart w:id="25" w:name="budget-allocation-resource-mobilization"/>
    <w:p>
      <w:pPr>
        <w:pStyle w:val="Heading2"/>
      </w:pPr>
      <w:r>
        <w:t xml:space="preserve">Budget Allocation &amp; Resource Mobilization</w:t>
      </w:r>
    </w:p>
    <w:p>
      <w:pPr>
        <w:pStyle w:val="FirstParagraph"/>
      </w:pPr>
      <w:r>
        <w:t xml:space="preserve">The Nigeria Abuja-focused Marketing Plan allocates resources as follows:</w:t>
      </w:r>
    </w:p>
    <w:p>
      <w:pPr>
        <w:numPr>
          <w:ilvl w:val="0"/>
          <w:numId w:val="1005"/>
        </w:numPr>
        <w:pStyle w:val="Compact"/>
      </w:pPr>
      <w:r>
        <w:t xml:space="preserve">50% Digital Marketing: SEO, targeted ads, localized content creation (Naira 1.8M/year)</w:t>
      </w:r>
    </w:p>
    <w:p>
      <w:pPr>
        <w:numPr>
          <w:ilvl w:val="0"/>
          <w:numId w:val="1005"/>
        </w:numPr>
        <w:pStyle w:val="Compact"/>
      </w:pPr>
      <w:r>
        <w:t xml:space="preserve">30% Community Engagement: Event sponsorship, venue rentals, speaker fees (Naira 1.2M/year)</w:t>
      </w:r>
    </w:p>
    <w:p>
      <w:pPr>
        <w:numPr>
          <w:ilvl w:val="0"/>
          <w:numId w:val="1005"/>
        </w:numPr>
        <w:pStyle w:val="Compact"/>
      </w:pPr>
      <w:r>
        <w:t xml:space="preserve">15% Relationship Development: Executive travel for client meetings within Abuja corridor (Naira 600k/year)</w:t>
      </w:r>
    </w:p>
    <w:p>
      <w:pPr>
        <w:numPr>
          <w:ilvl w:val="0"/>
          <w:numId w:val="1005"/>
        </w:numPr>
        <w:pStyle w:val="Compact"/>
      </w:pPr>
      <w:r>
        <w:t xml:space="preserve">5% Market Research: Quarterly tracking of legal market shifts in Nigeria Abuja (Naira 200k/year)</w:t>
      </w:r>
    </w:p>
    <w:p>
      <w:pPr>
        <w:pStyle w:val="FirstParagraph"/>
      </w:pPr>
      <w:r>
        <w:t xml:space="preserve">This investment is projected to yield a 3.5x ROI through high-value client retention and referrals, with all initiatives calibrated specifically for Abuja's business culture.</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Marketing Activities in Nigeria Abuja</w:t>
      </w:r>
    </w:p>
    <w:p>
      <w:pPr>
        <w:pStyle w:val="BodyText"/>
      </w:pPr>
      <w:r>
        <w:t xml:space="preserve">Q1 2024</w:t>
      </w:r>
    </w:p>
    <w:p>
      <w:pPr>
        <w:pStyle w:val="BodyText"/>
      </w:pPr>
      <w:r>
        <w:t xml:space="preserve">Launch geo-targeted digital campaign; Secure sponsorship of Abuja Chamber of Commerce event; Finalize government liaison protocol</w:t>
      </w:r>
    </w:p>
    <w:p>
      <w:pPr>
        <w:pStyle w:val="BodyText"/>
      </w:pPr>
      <w:r>
        <w:t xml:space="preserve">Q2 2024</w:t>
      </w:r>
    </w:p>
    <w:p>
      <w:pPr>
        <w:pStyle w:val="BodyText"/>
      </w:pPr>
      <w:r>
        <w:t xml:space="preserve">Host first "Abuja Legal Briefing"; Implement client relationship management system with Abuja-specific CRM tags</w:t>
      </w:r>
    </w:p>
    <w:p>
      <w:pPr>
        <w:pStyle w:val="BodyText"/>
      </w:pPr>
      <w:r>
        <w:t xml:space="preserve">Q3 2024</w:t>
      </w:r>
    </w:p>
    <w:p>
      <w:pPr>
        <w:pStyle w:val="BodyText"/>
      </w:pPr>
      <w:r>
        <w:t xml:space="preserve">Sponsor Nigeria Bar Association Abuja branch conference; Execute executive outreach to top 50 corporate HQs in Maitama district</w:t>
      </w:r>
    </w:p>
    <w:p>
      <w:pPr>
        <w:pStyle w:val="BodyText"/>
      </w:pPr>
      <w:r>
        <w:t xml:space="preserve">Q4 2024</w:t>
      </w:r>
    </w:p>
    <w:p>
      <w:pPr>
        <w:pStyle w:val="BodyText"/>
      </w:pPr>
      <w:r>
        <w:t xml:space="preserve">Analyze first-year data; Launch "Abuja Legal Watch" newsletter; Plan Year 2 expansion to Gwagwalada commercial zones</w:t>
      </w:r>
    </w:p>
    <w:bookmarkEnd w:id="26"/>
    <w:bookmarkStart w:id="27" w:name="evaluation-continuous-improvement"/>
    <w:p>
      <w:pPr>
        <w:pStyle w:val="Heading2"/>
      </w:pPr>
      <w:r>
        <w:t xml:space="preserve">Evaluation &amp; Continuous Improvement</w:t>
      </w:r>
    </w:p>
    <w:p>
      <w:pPr>
        <w:pStyle w:val="FirstParagraph"/>
      </w:pPr>
      <w:r>
        <w:t xml:space="preserve">Success will be measured through Abuja-specific KPIs:</w:t>
      </w:r>
    </w:p>
    <w:p>
      <w:pPr>
        <w:numPr>
          <w:ilvl w:val="0"/>
          <w:numId w:val="1006"/>
        </w:numPr>
        <w:pStyle w:val="Compact"/>
      </w:pPr>
      <w:r>
        <w:t xml:space="preserve">Monthly tracking of "Nigeria Abuja" keyword search volume growth</w:t>
      </w:r>
    </w:p>
    <w:p>
      <w:pPr>
        <w:numPr>
          <w:ilvl w:val="0"/>
          <w:numId w:val="1006"/>
        </w:numPr>
        <w:pStyle w:val="Compact"/>
      </w:pPr>
      <w:r>
        <w:t xml:space="preserve">Client acquisition cost comparison against industry benchmarks in the capital city</w:t>
      </w:r>
    </w:p>
    <w:p>
      <w:pPr>
        <w:numPr>
          <w:ilvl w:val="0"/>
          <w:numId w:val="1006"/>
        </w:numPr>
        <w:pStyle w:val="Compact"/>
      </w:pPr>
      <w:r>
        <w:t xml:space="preserve">Sentiment analysis of social media mentions referencing our firm within Abuja context</w:t>
      </w:r>
    </w:p>
    <w:p>
      <w:pPr>
        <w:numPr>
          <w:ilvl w:val="0"/>
          <w:numId w:val="1006"/>
        </w:numPr>
        <w:pStyle w:val="Compact"/>
      </w:pPr>
      <w:r>
        <w:t xml:space="preserve">Quarterly client satisfaction surveys with questions specific to Abuja legal challenges (e.g., "Did our counsel understand Abuja's local government procedural nuances?")</w:t>
      </w:r>
    </w:p>
    <w:p>
      <w:pPr>
        <w:pStyle w:val="FirstParagraph"/>
      </w:pPr>
      <w:r>
        <w:t xml:space="preserve">This Marketing Plan is not merely a document – it is our roadmap to becoming the indispensable</w:t>
      </w:r>
      <w:r>
        <w:t xml:space="preserve"> </w:t>
      </w:r>
      <w:r>
        <w:rPr>
          <w:iCs/>
          <w:i/>
        </w:rPr>
        <w:t xml:space="preserve">Lawyer</w:t>
      </w:r>
      <w:r>
        <w:t xml:space="preserve"> </w:t>
      </w:r>
      <w:r>
        <w:t xml:space="preserve">for Nigeria's most dynamic business hub. By embedding ourselves in Abuja's professional ecosystem through culturally intelligent strategies, we will transform how legal services are perceived and delivered in Nigeria Abuja. The ultimate measure of success will be when corporate leaders in our capital city don't just seek us out as a service provider, but actively recommend us as the benchmark for legal excellence within Nigeria.</w:t>
      </w:r>
    </w:p>
    <w:bookmarkEnd w:id="27"/>
    <w:bookmarkStart w:id="28" w:name="conclusion"/>
    <w:p>
      <w:pPr>
        <w:pStyle w:val="Heading2"/>
      </w:pPr>
      <w:r>
        <w:t xml:space="preserve">Conclusion</w:t>
      </w:r>
    </w:p>
    <w:p>
      <w:pPr>
        <w:pStyle w:val="FirstParagraph"/>
      </w:pPr>
      <w:r>
        <w:t xml:space="preserve">In the competitive landscape of Nigeria Abuja, where legal expertise intersects with political and economic complexity, this Marketing Plan delivers a differentiated approach. It moves beyond generic advertising to create deep-rooted relationships through hyper-local engagement. As we execute this plan, every initiative will reinforce our position as the most trusted legal partner for navigating Abuja's unique challenges – proving that in Nigeria Abuja, strategic marketing isn't optional for the modern</w:t>
      </w:r>
      <w:r>
        <w:t xml:space="preserve"> </w:t>
      </w:r>
      <w:r>
        <w:rPr>
          <w:iCs/>
          <w:i/>
        </w:rPr>
        <w:t xml:space="preserve">Lawyer</w:t>
      </w:r>
      <w:r>
        <w:t xml:space="preserve">; it's the foundation of sustainable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Nigeria Abuja</dc:title>
  <dc:creator/>
  <dc:language>en</dc:language>
  <cp:keywords/>
  <dcterms:created xsi:type="dcterms:W3CDTF">2026-07-23T20:29:38Z</dcterms:created>
  <dcterms:modified xsi:type="dcterms:W3CDTF">2026-07-23T20:29:38Z</dcterms:modified>
</cp:coreProperties>
</file>

<file path=docProps/custom.xml><?xml version="1.0" encoding="utf-8"?>
<Properties xmlns="http://schemas.openxmlformats.org/officeDocument/2006/custom-properties" xmlns:vt="http://schemas.openxmlformats.org/officeDocument/2006/docPropsVTypes"/>
</file>