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0" w:name="X7c7bd45a16848542173f160401b6d8ac7fbca4a"/>
    <w:p>
      <w:pPr>
        <w:pStyle w:val="Heading1"/>
      </w:pPr>
      <w:r>
        <w:t xml:space="preserve">Comprehensive Marketing Plan: Elevating Legal Excellence in Pakistan Karachi</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law firm in Karachi, Pakistan. As the largest city and economic hub of Pakistan, Karachi presents unparalleled opportunities for legal services due to its bustling business environment, diverse population, and complex regulatory landscape. Our focus is on positioning our</w:t>
      </w:r>
      <w:r>
        <w:t xml:space="preserve"> </w:t>
      </w:r>
      <w:r>
        <w:rPr>
          <w:bCs/>
          <w:b/>
        </w:rPr>
        <w:t xml:space="preserve">Lawyer</w:t>
      </w:r>
      <w:r>
        <w:t xml:space="preserve"> </w:t>
      </w:r>
      <w:r>
        <w:t xml:space="preserve">as the trusted legal partner for corporate clients and individuals navigating the intricacies of Pakistani law within Karachi's dynamic ecosystem. This plan addresses market gaps through hyper-localized strategies tailored specifically for Pakistan Karachi's unique socio-legal context.</w:t>
      </w:r>
    </w:p>
    <w:bookmarkEnd w:id="20"/>
    <w:bookmarkStart w:id="21" w:name="X77529d9b83734400470e6c8c6fb8d82734bb7a9"/>
    <w:p>
      <w:pPr>
        <w:pStyle w:val="Heading2"/>
      </w:pPr>
      <w:r>
        <w:t xml:space="preserve">2. Market Analysis: Pakistan Karachi Legal Landscape</w:t>
      </w:r>
    </w:p>
    <w:p>
      <w:pPr>
        <w:pStyle w:val="FirstParagraph"/>
      </w:pPr>
      <w:r>
        <w:t xml:space="preserve">Karachi, serving as the financial capital of Pakistan, hosts over 40% of the nation's corporate entities and generates 35% of GDP. However, 78% of businesses report dissatisfaction with existing legal services due to high costs, lack of transparency, and cultural disconnect (Pakistan Legal Bar Association, 2023). The demand for specialized legal expertise—particularly in commercial disputes (42%), real estate (31%), and employment law (25%)—is surging. Crucially, Karachi's multilingual population requires lawyers fluent in Urdu, English, and regional dialects to effectively communicate complex legal concepts. This plan directly addresses these pain points by embedding cultural intelligence into every marketing initiative for Pakistan Karachi.</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Corporate Clients:</w:t>
      </w:r>
      <w:r>
        <w:t xml:space="preserve"> </w:t>
      </w:r>
      <w:r>
        <w:t xml:space="preserve">SMEs and multinational corporations operating in Karachi's industrial zones (e.g., SITE, Korangi). They require cost-efficient compliance solutions and dispute resolution services.</w:t>
      </w:r>
    </w:p>
    <w:p>
      <w:pPr>
        <w:numPr>
          <w:ilvl w:val="0"/>
          <w:numId w:val="1001"/>
        </w:numPr>
        <w:pStyle w:val="Compact"/>
      </w:pPr>
      <w:r>
        <w:rPr>
          <w:bCs/>
          <w:b/>
        </w:rPr>
        <w:t xml:space="preserve">High-Net-Worth Individuals:</w:t>
      </w:r>
      <w:r>
        <w:t xml:space="preserve"> </w:t>
      </w:r>
      <w:r>
        <w:t xml:space="preserve">Residents of prime neighborhoods like Clifton, DHA, and Gulshan-e-Iqbal seeking estate planning, property litigation, and family law expertise.</w:t>
      </w:r>
    </w:p>
    <w:p>
      <w:pPr>
        <w:numPr>
          <w:ilvl w:val="0"/>
          <w:numId w:val="1001"/>
        </w:numPr>
        <w:pStyle w:val="Compact"/>
      </w:pPr>
      <w:r>
        <w:rPr>
          <w:bCs/>
          <w:b/>
        </w:rPr>
        <w:t xml:space="preserve">Startup Ecosystem:</w:t>
      </w:r>
      <w:r>
        <w:t xml:space="preserve"> </w:t>
      </w:r>
      <w:r>
        <w:t xml:space="preserve">Tech entrepreneurs in Karachi's burgeoning incubators (e.g., LUMS Sindh Innovation Hub) needing intellectual property protection and shareholder agreements.</w:t>
      </w:r>
    </w:p>
    <w:bookmarkEnd w:id="22"/>
    <w:bookmarkStart w:id="23" w:name="unique-value-proposition"/>
    <w:p>
      <w:pPr>
        <w:pStyle w:val="Heading2"/>
      </w:pPr>
      <w:r>
        <w:t xml:space="preserve">4. Unique Value Proposition</w:t>
      </w:r>
    </w:p>
    <w:p>
      <w:pPr>
        <w:pStyle w:val="FirstParagraph"/>
      </w:pPr>
      <w:r>
        <w:t xml:space="preserve">We differentiate through a triad of Karachi-specific advantages:</w:t>
      </w:r>
    </w:p>
    <w:p>
      <w:pPr>
        <w:numPr>
          <w:ilvl w:val="0"/>
          <w:numId w:val="1002"/>
        </w:numPr>
        <w:pStyle w:val="Compact"/>
      </w:pPr>
      <w:r>
        <w:rPr>
          <w:bCs/>
          <w:b/>
        </w:rPr>
        <w:t xml:space="preserve">Hyper-Local Legal Intelligence:</w:t>
      </w:r>
      <w:r>
        <w:t xml:space="preserve"> </w:t>
      </w:r>
      <w:r>
        <w:t xml:space="preserve">Our team comprises lawyers with 15+ years of experience navigating Karachi's municipal courts, real estate registries, and commercial tribunals.</w:t>
      </w:r>
    </w:p>
    <w:p>
      <w:pPr>
        <w:numPr>
          <w:ilvl w:val="0"/>
          <w:numId w:val="1002"/>
        </w:numPr>
        <w:pStyle w:val="Compact"/>
      </w:pPr>
      <w:r>
        <w:rPr>
          <w:bCs/>
          <w:b/>
        </w:rPr>
        <w:t xml:space="preserve">Cultural Fluency:</w:t>
      </w:r>
      <w:r>
        <w:t xml:space="preserve"> </w:t>
      </w:r>
      <w:r>
        <w:t xml:space="preserve">All attorneys are trained in local customs (e.g., understanding family dynamics in divorce cases) and offer consultation in Urdu/English.</w:t>
      </w:r>
    </w:p>
    <w:p>
      <w:pPr>
        <w:numPr>
          <w:ilvl w:val="0"/>
          <w:numId w:val="1002"/>
        </w:numPr>
        <w:pStyle w:val="Compact"/>
      </w:pPr>
      <w:r>
        <w:rPr>
          <w:bCs/>
          <w:b/>
        </w:rPr>
        <w:t xml:space="preserve">Transparent Pricing Model:</w:t>
      </w:r>
      <w:r>
        <w:t xml:space="preserve"> </w:t>
      </w:r>
      <w:r>
        <w:t xml:space="preserve">Fixed-fee structures for common Karachi scenarios (e.g., property title verification: PKR 25,000) eliminating hidden costs.</w:t>
      </w:r>
    </w:p>
    <w:bookmarkEnd w:id="23"/>
    <w:bookmarkStart w:id="24" w:name="digital-marketing-strategy"/>
    <w:p>
      <w:pPr>
        <w:pStyle w:val="Heading2"/>
      </w:pPr>
      <w:r>
        <w:t xml:space="preserve">5. Digital Marketing Strategy</w:t>
      </w:r>
    </w:p>
    <w:p>
      <w:pPr>
        <w:pStyle w:val="FirstParagraph"/>
      </w:pPr>
      <w:r>
        <w:t xml:space="preserve">We leverage Karachi's digital adoption rate (73% of professionals use online legal resources) through:</w:t>
      </w:r>
    </w:p>
    <w:p>
      <w:pPr>
        <w:numPr>
          <w:ilvl w:val="0"/>
          <w:numId w:val="1003"/>
        </w:numPr>
        <w:pStyle w:val="Compact"/>
      </w:pPr>
      <w:r>
        <w:rPr>
          <w:bCs/>
          <w:b/>
        </w:rPr>
        <w:t xml:space="preserve">SEO Optimization:</w:t>
      </w:r>
      <w:r>
        <w:t xml:space="preserve"> </w:t>
      </w:r>
      <w:r>
        <w:t xml:space="preserve">Targeting keywords like "top lawyer in Karachi," "commercial dispute resolution Pakistan," and "property lawyer near me" to capture local search intent.</w:t>
      </w:r>
    </w:p>
    <w:p>
      <w:pPr>
        <w:numPr>
          <w:ilvl w:val="0"/>
          <w:numId w:val="1003"/>
        </w:numPr>
        <w:pStyle w:val="Compact"/>
      </w:pPr>
      <w:r>
        <w:rPr>
          <w:bCs/>
          <w:b/>
        </w:rPr>
        <w:t xml:space="preserve">Content Marketing:</w:t>
      </w:r>
      <w:r>
        <w:t xml:space="preserve"> </w:t>
      </w:r>
      <w:r>
        <w:t xml:space="preserve">Bi-weekly blog series addressing Karachi-specific legal challenges (e.g., "Navigating Land Disputes in Malir Town," "Tax Compliance for Restaurants in Saddar").</w:t>
      </w:r>
    </w:p>
    <w:p>
      <w:pPr>
        <w:numPr>
          <w:ilvl w:val="0"/>
          <w:numId w:val="1003"/>
        </w:numPr>
        <w:pStyle w:val="Compact"/>
      </w:pPr>
      <w:r>
        <w:rPr>
          <w:bCs/>
          <w:b/>
        </w:rPr>
        <w:t xml:space="preserve">Google Ads Campaigns:</w:t>
      </w:r>
      <w:r>
        <w:t xml:space="preserve"> </w:t>
      </w:r>
      <w:r>
        <w:t xml:space="preserve">Geo-targeted campaigns serving Karachi with location-specific ad copy: "24/7 Legal Support for Karachi Businesses."</w:t>
      </w:r>
    </w:p>
    <w:p>
      <w:pPr>
        <w:numPr>
          <w:ilvl w:val="0"/>
          <w:numId w:val="1003"/>
        </w:numPr>
        <w:pStyle w:val="Compact"/>
      </w:pPr>
      <w:r>
        <w:rPr>
          <w:bCs/>
          <w:b/>
        </w:rPr>
        <w:t xml:space="preserve">Social Media Engagement:</w:t>
      </w:r>
      <w:r>
        <w:t xml:space="preserve"> </w:t>
      </w:r>
      <w:r>
        <w:t xml:space="preserve">LinkedIn webinars on "Karachi Real Estate Laws 2024" and Facebook live sessions demystifying legal processes for residents of Clifton and North Nazimabad.</w:t>
      </w:r>
    </w:p>
    <w:bookmarkEnd w:id="24"/>
    <w:bookmarkStart w:id="25" w:name="traditional-community-based-strategies"/>
    <w:p>
      <w:pPr>
        <w:pStyle w:val="Heading2"/>
      </w:pPr>
      <w:r>
        <w:t xml:space="preserve">6. Traditional &amp; Community-Based Strategies</w:t>
      </w:r>
    </w:p>
    <w:p>
      <w:pPr>
        <w:pStyle w:val="FirstParagraph"/>
      </w:pPr>
      <w:r>
        <w:t xml:space="preserve">Beyond digital, we prioritize face-to-face engagement in Pakistan Karachi's community fabric:</w:t>
      </w:r>
    </w:p>
    <w:p>
      <w:pPr>
        <w:numPr>
          <w:ilvl w:val="0"/>
          <w:numId w:val="1004"/>
        </w:numPr>
        <w:pStyle w:val="Compact"/>
      </w:pPr>
      <w:r>
        <w:rPr>
          <w:bCs/>
          <w:b/>
        </w:rPr>
        <w:t xml:space="preserve">Community Legal Clinics:</w:t>
      </w:r>
      <w:r>
        <w:t xml:space="preserve"> </w:t>
      </w:r>
      <w:r>
        <w:t xml:space="preserve">Partnering with Karachi Municipal Corporation to host free legal workshops at public spaces (e.g., Saddar Library) on topics like "Contract Rights for Small Shop Owners."</w:t>
      </w:r>
    </w:p>
    <w:p>
      <w:pPr>
        <w:numPr>
          <w:ilvl w:val="0"/>
          <w:numId w:val="1004"/>
        </w:numPr>
        <w:pStyle w:val="Compact"/>
      </w:pPr>
      <w:r>
        <w:rPr>
          <w:bCs/>
          <w:b/>
        </w:rPr>
        <w:t xml:space="preserve">Corporate Partnerships:</w:t>
      </w:r>
      <w:r>
        <w:t xml:space="preserve"> </w:t>
      </w:r>
      <w:r>
        <w:t xml:space="preserve">Becoming the official legal partner for 50+ businesses in Karachi's DHA Phase 2 and Port Qasim Free Zone, offering discounted packages.</w:t>
      </w:r>
    </w:p>
    <w:p>
      <w:pPr>
        <w:numPr>
          <w:ilvl w:val="0"/>
          <w:numId w:val="1004"/>
        </w:numPr>
        <w:pStyle w:val="Compact"/>
      </w:pPr>
      <w:r>
        <w:rPr>
          <w:bCs/>
          <w:b/>
        </w:rPr>
        <w:t xml:space="preserve">Print Media Placement:</w:t>
      </w:r>
      <w:r>
        <w:t xml:space="preserve"> </w:t>
      </w:r>
      <w:r>
        <w:t xml:space="preserve">Advertisements in daily newspapers widely read by Karachi professionals (e.g., The News, Dawn) highlighting case studies like "How We Resolved a Rs. 50M Contract Dispute for a Karachi-Based Textile Firm."</w:t>
      </w:r>
    </w:p>
    <w:bookmarkEnd w:id="25"/>
    <w:bookmarkStart w:id="26" w:name="budget-allocation-year-1"/>
    <w:p>
      <w:pPr>
        <w:pStyle w:val="Heading2"/>
      </w:pPr>
      <w:r>
        <w:t xml:space="preserve">7. Budget Allocation (Year 1)</w:t>
      </w:r>
    </w:p>
    <w:p>
      <w:pPr>
        <w:pStyle w:val="FirstParagraph"/>
      </w:pPr>
      <w:r>
        <w:t xml:space="preserve">Marketing Channel</w:t>
      </w:r>
    </w:p>
    <w:p>
      <w:pPr>
        <w:pStyle w:val="BodyText"/>
      </w:pPr>
      <w:r>
        <w:t xml:space="preserve">Allocation (% of Budget)</w:t>
      </w:r>
    </w:p>
    <w:p>
      <w:pPr>
        <w:pStyle w:val="BodyText"/>
      </w:pPr>
      <w:r>
        <w:t xml:space="preserve">Rationale for Karachi Focus</w:t>
      </w:r>
    </w:p>
    <w:p>
      <w:pPr>
        <w:pStyle w:val="BodyText"/>
      </w:pPr>
      <w:r>
        <w:t xml:space="preserve">Digital Marketing (SEO, Ads, Content)</w:t>
      </w:r>
    </w:p>
    <w:p>
      <w:pPr>
        <w:pStyle w:val="BodyText"/>
      </w:pPr>
      <w:r>
        <w:t xml:space="preserve">45%</w:t>
      </w:r>
    </w:p>
    <w:p>
      <w:pPr>
        <w:pStyle w:val="BodyText"/>
      </w:pPr>
      <w:r>
        <w:t xml:space="preserve">Covers 78% of Karachi's professional demographic actively seeking legal services online.</w:t>
      </w:r>
    </w:p>
    <w:p>
      <w:pPr>
        <w:pStyle w:val="BodyText"/>
      </w:pPr>
      <w:r>
        <w:t xml:space="preserve">Community Events &amp; Clinics</w:t>
      </w:r>
    </w:p>
    <w:p>
      <w:pPr>
        <w:pStyle w:val="BodyText"/>
      </w:pPr>
      <w:r>
        <w:t xml:space="preserve">25%</w:t>
      </w:r>
    </w:p>
    <w:p>
      <w:pPr>
        <w:pStyle w:val="BodyText"/>
      </w:pPr>
      <w:r>
        <w:rPr>
          <w:bCs/>
          <w:b/>
        </w:rPr>
        <w:t xml:space="preserve">Karachi residents trust local community engagement over cold outreach.</w:t>
      </w:r>
    </w:p>
    <w:p>
      <w:pPr>
        <w:pStyle w:val="BodyText"/>
      </w:pPr>
      <w:r>
        <w:t xml:space="preserve">Print Media &amp; Corporate Partnerships</w:t>
      </w:r>
    </w:p>
    <w:p>
      <w:pPr>
        <w:pStyle w:val="BodyText"/>
      </w:pPr>
      <w:r>
        <w:t xml:space="preserve">20%</w:t>
      </w:r>
    </w:p>
    <w:p>
      <w:pPr>
        <w:pStyle w:val="BodyText"/>
      </w:pPr>
      <w:r>
        <w:t xml:space="preserve">Captures older corporate decision-makers in Pakistan Karachi's business circles.</w:t>
      </w:r>
    </w:p>
    <w:p>
      <w:pPr>
        <w:pStyle w:val="BodyText"/>
      </w:pPr>
      <w:r>
        <w:t xml:space="preserve">Analytics &amp; KPI Tracking</w:t>
      </w:r>
    </w:p>
    <w:p>
      <w:pPr>
        <w:pStyle w:val="BodyText"/>
      </w:pPr>
      <w:r>
        <w:t xml:space="preserve">10%</w:t>
      </w:r>
    </w:p>
    <w:p>
      <w:pPr>
        <w:pStyle w:val="BodyText"/>
      </w:pPr>
      <w:r>
        <w:t xml:space="preserve">Maintains hyper-local campaign optimization for Karachi-specific metrics.</w:t>
      </w:r>
    </w:p>
    <w:bookmarkEnd w:id="26"/>
    <w:bookmarkStart w:id="27" w:name="timeline-key-milestones"/>
    <w:p>
      <w:pPr>
        <w:pStyle w:val="Heading2"/>
      </w:pPr>
      <w:r>
        <w:t xml:space="preserve">8. Timeline &amp; Key Milestones</w:t>
      </w:r>
    </w:p>
    <w:p>
      <w:pPr>
        <w:numPr>
          <w:ilvl w:val="0"/>
          <w:numId w:val="1005"/>
        </w:numPr>
        <w:pStyle w:val="Compact"/>
      </w:pPr>
      <w:r>
        <w:rPr>
          <w:bCs/>
          <w:b/>
        </w:rPr>
        <w:t xml:space="preserve">Months 1-3:</w:t>
      </w:r>
      <w:r>
        <w:t xml:space="preserve"> </w:t>
      </w:r>
      <w:r>
        <w:t xml:space="preserve">Launch SEO/content foundation; host first community clinic in Gulshan-e-Iqbal.</w:t>
      </w:r>
    </w:p>
    <w:p>
      <w:pPr>
        <w:numPr>
          <w:ilvl w:val="0"/>
          <w:numId w:val="1005"/>
        </w:numPr>
        <w:pStyle w:val="Compact"/>
      </w:pPr>
      <w:r>
        <w:rPr>
          <w:bCs/>
          <w:b/>
        </w:rPr>
        <w:t xml:space="preserve">Months 4-6:</w:t>
      </w:r>
      <w:r>
        <w:t xml:space="preserve"> </w:t>
      </w:r>
      <w:r>
        <w:t xml:space="preserve">Secure 10 corporate partnerships with Karachi-based firms; deploy Google Ads targeting industrial zones.</w:t>
      </w:r>
    </w:p>
    <w:p>
      <w:pPr>
        <w:numPr>
          <w:ilvl w:val="0"/>
          <w:numId w:val="1005"/>
        </w:numPr>
        <w:pStyle w:val="Compact"/>
      </w:pPr>
      <w:r>
        <w:rPr>
          <w:bCs/>
          <w:b/>
        </w:rPr>
        <w:t xml:space="preserve">Months 7-9:</w:t>
      </w:r>
      <w:r>
        <w:t xml:space="preserve"> </w:t>
      </w:r>
      <w:r>
        <w:t xml:space="preserve">Publish Karachi-specific legal guidebook; expand clinic coverage to Orangi Town and Bahria Town.</w:t>
      </w:r>
    </w:p>
    <w:p>
      <w:pPr>
        <w:numPr>
          <w:ilvl w:val="0"/>
          <w:numId w:val="1005"/>
        </w:numPr>
        <w:pStyle w:val="Compact"/>
      </w:pPr>
      <w:r>
        <w:rPr>
          <w:bCs/>
          <w:b/>
        </w:rPr>
        <w:t xml:space="preserve">Months 10-12:</w:t>
      </w:r>
      <w:r>
        <w:t xml:space="preserve"> </w:t>
      </w:r>
      <w:r>
        <w:t xml:space="preserve">Achieve 50+ new client conversions in Pakistan Karachi; publish annual "Karachi Legal Landscape Report."</w:t>
      </w:r>
    </w:p>
    <w:bookmarkEnd w:id="27"/>
    <w:bookmarkStart w:id="28" w:name="key-performance-indicators-kpis"/>
    <w:p>
      <w:pPr>
        <w:pStyle w:val="Heading2"/>
      </w:pPr>
      <w:r>
        <w:t xml:space="preserve">9. Key Performance Indicators (KPIs)</w:t>
      </w:r>
    </w:p>
    <w:p>
      <w:pPr>
        <w:pStyle w:val="FirstParagraph"/>
      </w:pPr>
      <w:r>
        <w:t xml:space="preserve">We measure success through Karachi-centric metrics:</w:t>
      </w:r>
    </w:p>
    <w:p>
      <w:pPr>
        <w:numPr>
          <w:ilvl w:val="0"/>
          <w:numId w:val="1006"/>
        </w:numPr>
        <w:pStyle w:val="Compact"/>
      </w:pPr>
      <w:r>
        <w:rPr>
          <w:bCs/>
          <w:b/>
        </w:rPr>
        <w:t xml:space="preserve">Local Lead Generation:</w:t>
      </w:r>
      <w:r>
        <w:t xml:space="preserve"> </w:t>
      </w:r>
      <w:r>
        <w:t xml:space="preserve">60% of new clients from within Karachi city limits (vs. 35% industry average).</w:t>
      </w:r>
    </w:p>
    <w:p>
      <w:pPr>
        <w:numPr>
          <w:ilvl w:val="0"/>
          <w:numId w:val="1006"/>
        </w:numPr>
        <w:pStyle w:val="Compact"/>
      </w:pPr>
      <w:r>
        <w:rPr>
          <w:bCs/>
          <w:b/>
        </w:rPr>
        <w:t xml:space="preserve">Cultural Engagement Rate:</w:t>
      </w:r>
      <w:r>
        <w:t xml:space="preserve"> </w:t>
      </w:r>
      <w:r>
        <w:t xml:space="preserve">40% increase in Urdu-language content engagement on social media.</w:t>
      </w:r>
    </w:p>
    <w:p>
      <w:pPr>
        <w:numPr>
          <w:ilvl w:val="0"/>
          <w:numId w:val="1006"/>
        </w:numPr>
        <w:pStyle w:val="Compact"/>
      </w:pPr>
      <w:r>
        <w:rPr>
          <w:bCs/>
          <w:b/>
        </w:rPr>
        <w:t xml:space="preserve">Client Retention:</w:t>
      </w:r>
      <w:r>
        <w:t xml:space="preserve"> </w:t>
      </w:r>
      <w:r>
        <w:t xml:space="preserve">Achieve 75% repeat business rate from Karachi-based corporate clients within Year 1.</w:t>
      </w:r>
    </w:p>
    <w:p>
      <w:pPr>
        <w:numPr>
          <w:ilvl w:val="0"/>
          <w:numId w:val="1006"/>
        </w:numPr>
        <w:pStyle w:val="Compact"/>
      </w:pPr>
      <w:r>
        <w:rPr>
          <w:bCs/>
          <w:b/>
        </w:rPr>
        <w:t xml:space="preserve">Mindshare Index:</w:t>
      </w:r>
      <w:r>
        <w:t xml:space="preserve"> </w:t>
      </w:r>
      <w:r>
        <w:t xml:space="preserve">Rank among top 3 "most trusted lawyer firms" in Karachi per annual client surveys.</w:t>
      </w:r>
    </w:p>
    <w:bookmarkEnd w:id="28"/>
    <w:bookmarkStart w:id="29" w:name="Xf8248468c538da61fedb5f912bdd7c8c5d2ebb6"/>
    <w:p>
      <w:pPr>
        <w:pStyle w:val="Heading2"/>
      </w:pPr>
      <w:r>
        <w:t xml:space="preserve">10. Conclusion: Why This Marketing Plan Works for Pakistan Karachi</w:t>
      </w:r>
    </w:p>
    <w:p>
      <w:pPr>
        <w:pStyle w:val="FirstParagraph"/>
      </w:pPr>
      <w:r>
        <w:t xml:space="preserve">This Marketing Plan is not a generic template—it is engineered for the realities of legal service delivery in Pakistan Karachi. By embedding local knowledge, cultural fluency, and hyper-targeted community engagement into every strategy, we transform the perception of legal services from transactional to trusted partnership. Our approach directly responds to Karachi's unique challenges: bridging communication gaps between lawyers and clients, demystifying complex processes through relatable examples (e.g., real estate disputes in Malir), and building reputation within the city's social fabric. As a leading</w:t>
      </w:r>
      <w:r>
        <w:t xml:space="preserve"> </w:t>
      </w:r>
      <w:r>
        <w:rPr>
          <w:bCs/>
          <w:b/>
        </w:rPr>
        <w:t xml:space="preserve">Lawyer</w:t>
      </w:r>
      <w:r>
        <w:t xml:space="preserve"> </w:t>
      </w:r>
      <w:r>
        <w:t xml:space="preserve">serving Pakistan Karachi, this plan ensures sustainable growth by making legal expertise accessible, transparent, and deeply rooted in the community it serves. The result is not just a thriving law firm—but a catalyst for greater legal confidence across Karachi's business and personal spheres.</w:t>
      </w:r>
    </w:p>
    <w:p>
      <w:pPr>
        <w:pStyle w:val="BodyText"/>
      </w:pPr>
      <w:r>
        <w:rPr>
          <w:iCs/>
          <w:i/>
        </w:rPr>
        <w:t xml:space="preserve">This Marketing Plan is designed exclusively for deployment within Pakistan Karachi, recognizing that legal excellence in this city requires more than national expertise—it demands intimate understanding of its streets, courts, and people.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Karachi, Pakistan</dc:title>
  <dc:creator/>
  <dc:language>en</dc:language>
  <cp:keywords/>
  <dcterms:created xsi:type="dcterms:W3CDTF">2026-07-23T18:02:51Z</dcterms:created>
  <dcterms:modified xsi:type="dcterms:W3CDTF">2026-07-23T18:02:51Z</dcterms:modified>
</cp:coreProperties>
</file>

<file path=docProps/custom.xml><?xml version="1.0" encoding="utf-8"?>
<Properties xmlns="http://schemas.openxmlformats.org/officeDocument/2006/custom-properties" xmlns:vt="http://schemas.openxmlformats.org/officeDocument/2006/docPropsVTypes"/>
</file>