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Legal</w:t>
      </w:r>
      <w:r>
        <w:t xml:space="preserve"> </w:t>
      </w:r>
      <w:r>
        <w:t xml:space="preserve">Services</w:t>
      </w:r>
      <w:r>
        <w:t xml:space="preserve"> </w:t>
      </w:r>
      <w:r>
        <w:t xml:space="preserve">in</w:t>
      </w:r>
      <w:r>
        <w:t xml:space="preserve"> </w:t>
      </w:r>
      <w:r>
        <w:t xml:space="preserve">Dakar,</w:t>
      </w:r>
      <w:r>
        <w:t xml:space="preserve"> </w:t>
      </w:r>
      <w:r>
        <w:t xml:space="preserve">Senegal</w:t>
      </w:r>
    </w:p>
    <w:bookmarkStart w:id="33" w:name="X24b657b73e272a7c6aae3f01a966465f88ae88f"/>
    <w:p>
      <w:pPr>
        <w:pStyle w:val="Heading1"/>
      </w:pPr>
      <w:r>
        <w:t xml:space="preserve">Comprehensive Marketing Plan for Premium Legal Services in Dakar, Senegal</w:t>
      </w:r>
    </w:p>
    <w:bookmarkStart w:id="20" w:name="executive-summary"/>
    <w:p>
      <w:pPr>
        <w:pStyle w:val="Heading2"/>
      </w:pPr>
      <w:r>
        <w:t xml:space="preserve">Executive Summary</w:t>
      </w:r>
    </w:p>
    <w:p>
      <w:pPr>
        <w:pStyle w:val="FirstParagraph"/>
      </w:pPr>
      <w:r>
        <w:t xml:space="preserve">This Marketing Plan outlines a strategic roadmap for establishing and growing a leading legal practice in Dakar, Senegal. As the economic capital of Senegal and West Africa's premier business hub, Dakar presents exceptional opportunities for a modern, client-focused law firm. Our plan targets high-value legal services including corporate compliance, international trade law, intellectual property protection, and dispute resolution – critical needs for businesses operating within Senegal Dakar's dynamic market. This document details how our firm will leverage local expertise and global best practices to become the preferred</w:t>
      </w:r>
      <w:r>
        <w:t xml:space="preserve"> </w:t>
      </w:r>
      <w:r>
        <w:rPr>
          <w:iCs/>
          <w:i/>
        </w:rPr>
        <w:t xml:space="preserve">Lawyer</w:t>
      </w:r>
      <w:r>
        <w:t xml:space="preserve"> </w:t>
      </w:r>
      <w:r>
        <w:t xml:space="preserve">partner for multinational corporations, local entrepreneurs, and diplomatic entities in Senegal Dakar.</w:t>
      </w:r>
    </w:p>
    <w:bookmarkEnd w:id="20"/>
    <w:bookmarkStart w:id="21" w:name="X30b86a09809ea46a21b31401fc30a2a54c5e799"/>
    <w:p>
      <w:pPr>
        <w:pStyle w:val="Heading2"/>
      </w:pPr>
      <w:r>
        <w:t xml:space="preserve">Situation Analysis: Legal Market in Senegal Dakar</w:t>
      </w:r>
    </w:p>
    <w:p>
      <w:pPr>
        <w:pStyle w:val="FirstParagraph"/>
      </w:pPr>
      <w:r>
        <w:t xml:space="preserve">Dakar's legal landscape is evolving rapidly due to Senegal's economic growth (6.8% GDP growth in 2023), increased foreign investment, and the government's "Senegal Emergent" development plan. However, a significant gap exists between demand and quality supply: 78% of businesses report dissatisfaction with traditional legal services due to language barriers (French/English/Wolof), outdated processes, and lack of industry-specific expertise. The Senegal Dakar market requires a</w:t>
      </w:r>
      <w:r>
        <w:t xml:space="preserve"> </w:t>
      </w:r>
      <w:r>
        <w:rPr>
          <w:iCs/>
          <w:i/>
        </w:rPr>
        <w:t xml:space="preserve">Lawyer</w:t>
      </w:r>
      <w:r>
        <w:t xml:space="preserve"> </w:t>
      </w:r>
      <w:r>
        <w:t xml:space="preserve">who understands both Francophone legal frameworks and international standards. Key opportunities include:</w:t>
      </w:r>
    </w:p>
    <w:p>
      <w:pPr>
        <w:numPr>
          <w:ilvl w:val="0"/>
          <w:numId w:val="1001"/>
        </w:numPr>
        <w:pStyle w:val="Compact"/>
      </w:pPr>
      <w:r>
        <w:rPr>
          <w:bCs/>
          <w:b/>
        </w:rPr>
        <w:t xml:space="preserve">Foreign Investment Boom:</w:t>
      </w:r>
      <w:r>
        <w:t xml:space="preserve"> </w:t>
      </w:r>
      <w:r>
        <w:t xml:space="preserve">42% YoY increase in FDI projects requiring complex legal structuring (World Bank, 2023)</w:t>
      </w:r>
    </w:p>
    <w:p>
      <w:pPr>
        <w:numPr>
          <w:ilvl w:val="0"/>
          <w:numId w:val="1001"/>
        </w:numPr>
        <w:pStyle w:val="Compact"/>
      </w:pPr>
      <w:r>
        <w:rPr>
          <w:bCs/>
          <w:b/>
        </w:rPr>
        <w:t xml:space="preserve">Digital Transformation:</w:t>
      </w:r>
      <w:r>
        <w:t xml:space="preserve"> </w:t>
      </w:r>
      <w:r>
        <w:t xml:space="preserve">Senegal's digital economy growth (15% annually) demands specialized tech/IP law services</w:t>
      </w:r>
    </w:p>
    <w:p>
      <w:pPr>
        <w:numPr>
          <w:ilvl w:val="0"/>
          <w:numId w:val="1001"/>
        </w:numPr>
        <w:pStyle w:val="Compact"/>
      </w:pPr>
      <w:r>
        <w:rPr>
          <w:bCs/>
          <w:b/>
        </w:rPr>
        <w:t xml:space="preserve">Regulatory Complexity:</w:t>
      </w:r>
      <w:r>
        <w:t xml:space="preserve"> </w:t>
      </w:r>
      <w:r>
        <w:t xml:space="preserve">New financial regulations and trade agreements necessitate expert legal guidance</w:t>
      </w:r>
    </w:p>
    <w:bookmarkEnd w:id="21"/>
    <w:bookmarkStart w:id="22" w:name="target-audience-in-senegal-dakar"/>
    <w:p>
      <w:pPr>
        <w:pStyle w:val="Heading2"/>
      </w:pPr>
      <w:r>
        <w:t xml:space="preserve">Target Audience in Senegal Dakar</w:t>
      </w:r>
    </w:p>
    <w:p>
      <w:pPr>
        <w:pStyle w:val="FirstParagraph"/>
      </w:pPr>
      <w:r>
        <w:t xml:space="preserve">We define three primary segments for our</w:t>
      </w:r>
      <w:r>
        <w:t xml:space="preserve"> </w:t>
      </w:r>
      <w:r>
        <w:rPr>
          <w:iCs/>
          <w:i/>
        </w:rPr>
        <w:t xml:space="preserve">Lawyer</w:t>
      </w:r>
      <w:r>
        <w:t xml:space="preserve"> </w:t>
      </w:r>
      <w:r>
        <w:t xml:space="preserve">services in Senegal Dakar:</w:t>
      </w:r>
    </w:p>
    <w:p>
      <w:pPr>
        <w:numPr>
          <w:ilvl w:val="0"/>
          <w:numId w:val="1002"/>
        </w:numPr>
        <w:pStyle w:val="Compact"/>
      </w:pPr>
      <w:r>
        <w:rPr>
          <w:bCs/>
          <w:b/>
        </w:rPr>
        <w:t xml:space="preserve">Multinational Corporations:</w:t>
      </w:r>
      <w:r>
        <w:t xml:space="preserve"> </w:t>
      </w:r>
      <w:r>
        <w:t xml:space="preserve">Operating in sectors like energy (e.g., TotalEnergies), telecom (Orange), and manufacturing. They require seamless cross-border legal support with local compliance expertise.</w:t>
      </w:r>
    </w:p>
    <w:p>
      <w:pPr>
        <w:numPr>
          <w:ilvl w:val="0"/>
          <w:numId w:val="1002"/>
        </w:numPr>
        <w:pStyle w:val="Compact"/>
      </w:pPr>
      <w:r>
        <w:rPr>
          <w:bCs/>
          <w:b/>
        </w:rPr>
        <w:t xml:space="preserve">Senegalese Entrepreneurs:</w:t>
      </w:r>
      <w:r>
        <w:t xml:space="preserve"> </w:t>
      </w:r>
      <w:r>
        <w:t xml:space="preserve">Tech startups, agribusinesses, and SMEs navigating Senegal's 2023 business formalization reforms. Need affordable, accessible legal guidance in French/Wolof.</w:t>
      </w:r>
    </w:p>
    <w:p>
      <w:pPr>
        <w:numPr>
          <w:ilvl w:val="0"/>
          <w:numId w:val="1002"/>
        </w:numPr>
        <w:pStyle w:val="Compact"/>
      </w:pPr>
      <w:r>
        <w:rPr>
          <w:bCs/>
          <w:b/>
        </w:rPr>
        <w:t xml:space="preserve">Diplomatic &amp; NGO Communities:</w:t>
      </w:r>
      <w:r>
        <w:t xml:space="preserve"> </w:t>
      </w:r>
      <w:r>
        <w:t xml:space="preserve">International organizations (UNDP, World Bank) and embassies requiring specialized regulatory advocacy in Dakar.</w:t>
      </w:r>
    </w:p>
    <w:bookmarkEnd w:id="22"/>
    <w:bookmarkStart w:id="23" w:name="marketing-objectives"/>
    <w:p>
      <w:pPr>
        <w:pStyle w:val="Heading2"/>
      </w:pPr>
      <w:r>
        <w:t xml:space="preserve">Marketing Objectives</w:t>
      </w:r>
    </w:p>
    <w:p>
      <w:pPr>
        <w:pStyle w:val="FirstParagraph"/>
      </w:pPr>
      <w:r>
        <w:t xml:space="preserve">Specific, measurable goals for the first 18 months in Senegal Dakar:</w:t>
      </w:r>
    </w:p>
    <w:p>
      <w:pPr>
        <w:numPr>
          <w:ilvl w:val="0"/>
          <w:numId w:val="1003"/>
        </w:numPr>
        <w:pStyle w:val="Compact"/>
      </w:pPr>
      <w:r>
        <w:t xml:space="preserve">Achieve 35% market share among foreign-owned enterprises in Dakar's business district (Plateau)</w:t>
      </w:r>
    </w:p>
    <w:p>
      <w:pPr>
        <w:numPr>
          <w:ilvl w:val="0"/>
          <w:numId w:val="1003"/>
        </w:numPr>
        <w:pStyle w:val="Compact"/>
      </w:pPr>
      <w:r>
        <w:t xml:space="preserve">Secure 15+ long-term retainer agreements with Senegalese SMEs by Q4 2024</w:t>
      </w:r>
    </w:p>
    <w:p>
      <w:pPr>
        <w:numPr>
          <w:ilvl w:val="0"/>
          <w:numId w:val="1003"/>
        </w:numPr>
        <w:pStyle w:val="Compact"/>
      </w:pPr>
      <w:r>
        <w:t xml:space="preserve">Generate 50 qualified leads/month through digital channels (targeting Dakar-based professionals)</w:t>
      </w:r>
    </w:p>
    <w:p>
      <w:pPr>
        <w:numPr>
          <w:ilvl w:val="0"/>
          <w:numId w:val="1003"/>
        </w:numPr>
        <w:pStyle w:val="Compact"/>
      </w:pPr>
      <w:r>
        <w:t xml:space="preserve">Attain 85% client satisfaction rate in Senegal Dakar (measured via post-service surveys)</w:t>
      </w:r>
    </w:p>
    <w:bookmarkEnd w:id="23"/>
    <w:bookmarkStart w:id="28" w:name="Xa5f1bbefc656dc9099659634184214e6b6c3bb7"/>
    <w:p>
      <w:pPr>
        <w:pStyle w:val="Heading2"/>
      </w:pPr>
      <w:r>
        <w:t xml:space="preserve">Marketing Strategies &amp; Tactics for Senegal Dakar</w:t>
      </w:r>
    </w:p>
    <w:p>
      <w:pPr>
        <w:pStyle w:val="FirstParagraph"/>
      </w:pPr>
      <w:r>
        <w:t xml:space="preserve">Our integrated approach combines hyper-local relevance with global standards:</w:t>
      </w:r>
    </w:p>
    <w:bookmarkStart w:id="24" w:name="localized-digital-presence"/>
    <w:p>
      <w:pPr>
        <w:pStyle w:val="Heading3"/>
      </w:pPr>
      <w:r>
        <w:t xml:space="preserve">1. Localized Digital Presence</w:t>
      </w:r>
    </w:p>
    <w:p>
      <w:pPr>
        <w:pStyle w:val="FirstParagraph"/>
      </w:pPr>
      <w:r>
        <w:t xml:space="preserve">We will launch a multilingual (French, English, Wolof) website optimized for "Lawyer in Dakar" and "Legal Services Senegal". Targeted Google Ads will focus on keywords like "corporate lawyer Dakar", "IP protection Senegal", and "contract review Dakar". Local SEO strategies will leverage Google My Business with accurate address (Boulevard de la République, Dakar) and locally relevant content (e.g., "Navigating Senegal's New Tax Code for Foreign Investors").</w:t>
      </w:r>
    </w:p>
    <w:bookmarkEnd w:id="24"/>
    <w:bookmarkStart w:id="25" w:name="community-engagement-in-senegal-dakar"/>
    <w:p>
      <w:pPr>
        <w:pStyle w:val="Heading3"/>
      </w:pPr>
      <w:r>
        <w:t xml:space="preserve">2. Community Engagement in Senegal Dakar</w:t>
      </w:r>
    </w:p>
    <w:p>
      <w:pPr>
        <w:pStyle w:val="FirstParagraph"/>
      </w:pPr>
      <w:r>
        <w:t xml:space="preserve">Hosting monthly free legal clinics at key community hubs like:</w:t>
      </w:r>
    </w:p>
    <w:p>
      <w:pPr>
        <w:numPr>
          <w:ilvl w:val="0"/>
          <w:numId w:val="1004"/>
        </w:numPr>
        <w:pStyle w:val="Compact"/>
      </w:pPr>
      <w:r>
        <w:rPr>
          <w:bCs/>
          <w:b/>
        </w:rPr>
        <w:t xml:space="preserve">Société Civile de Promotion de l'Entreprise (SCPE):</w:t>
      </w:r>
      <w:r>
        <w:t xml:space="preserve"> </w:t>
      </w:r>
      <w:r>
        <w:t xml:space="preserve">For startup founders in Medina district</w:t>
      </w:r>
    </w:p>
    <w:p>
      <w:pPr>
        <w:numPr>
          <w:ilvl w:val="0"/>
          <w:numId w:val="1004"/>
        </w:numPr>
        <w:pStyle w:val="Compact"/>
      </w:pPr>
      <w:r>
        <w:rPr>
          <w:bCs/>
          <w:b/>
        </w:rPr>
        <w:t xml:space="preserve">Dakar Trade Center:</w:t>
      </w:r>
      <w:r>
        <w:t xml:space="preserve"> </w:t>
      </w:r>
      <w:r>
        <w:t xml:space="preserve">Business networking events for exporters/importers</w:t>
      </w:r>
    </w:p>
    <w:p>
      <w:pPr>
        <w:numPr>
          <w:ilvl w:val="0"/>
          <w:numId w:val="1004"/>
        </w:numPr>
        <w:pStyle w:val="Compact"/>
      </w:pPr>
      <w:r>
        <w:rPr>
          <w:bCs/>
          <w:b/>
        </w:rPr>
        <w:t xml:space="preserve">Université Cheikh Anta Diop:</w:t>
      </w:r>
      <w:r>
        <w:t xml:space="preserve"> </w:t>
      </w:r>
      <w:r>
        <w:t xml:space="preserve">Legal workshops for law students (future clients)</w:t>
      </w:r>
    </w:p>
    <w:bookmarkEnd w:id="25"/>
    <w:bookmarkStart w:id="26" w:name="strategic-partnerships"/>
    <w:p>
      <w:pPr>
        <w:pStyle w:val="Heading3"/>
      </w:pPr>
      <w:r>
        <w:t xml:space="preserve">3. Strategic Partnerships</w:t>
      </w:r>
    </w:p>
    <w:p>
      <w:pPr>
        <w:pStyle w:val="FirstParagraph"/>
      </w:pPr>
      <w:r>
        <w:t xml:space="preserve">Collaborating with established Senegal Dakar entities including:</w:t>
      </w:r>
    </w:p>
    <w:p>
      <w:pPr>
        <w:numPr>
          <w:ilvl w:val="0"/>
          <w:numId w:val="1005"/>
        </w:numPr>
        <w:pStyle w:val="Compact"/>
      </w:pPr>
      <w:r>
        <w:rPr>
          <w:bCs/>
          <w:b/>
        </w:rPr>
        <w:t xml:space="preserve">Dakar Chamber of Commerce:</w:t>
      </w:r>
      <w:r>
        <w:t xml:space="preserve"> </w:t>
      </w:r>
      <w:r>
        <w:t xml:space="preserve">Co-hosting "Business Compliance Seminars"</w:t>
      </w:r>
    </w:p>
    <w:p>
      <w:pPr>
        <w:numPr>
          <w:ilvl w:val="0"/>
          <w:numId w:val="1005"/>
        </w:numPr>
        <w:pStyle w:val="Compact"/>
      </w:pPr>
      <w:r>
        <w:rPr>
          <w:bCs/>
          <w:b/>
        </w:rPr>
        <w:t xml:space="preserve">African Development Bank (Dakar Office):</w:t>
      </w:r>
      <w:r>
        <w:t xml:space="preserve"> </w:t>
      </w:r>
      <w:r>
        <w:t xml:space="preserve">Joint training on infrastructure project legal frameworks</w:t>
      </w:r>
    </w:p>
    <w:p>
      <w:pPr>
        <w:numPr>
          <w:ilvl w:val="0"/>
          <w:numId w:val="1005"/>
        </w:numPr>
        <w:pStyle w:val="Compact"/>
      </w:pPr>
      <w:r>
        <w:rPr>
          <w:bCs/>
          <w:b/>
        </w:rPr>
        <w:t xml:space="preserve">French-Senegalese Business Council:</w:t>
      </w:r>
      <w:r>
        <w:t xml:space="preserve"> </w:t>
      </w:r>
      <w:r>
        <w:t xml:space="preserve">Exclusive member legal advisory programs</w:t>
      </w:r>
    </w:p>
    <w:bookmarkEnd w:id="26"/>
    <w:bookmarkStart w:id="27" w:name="content-marketing-with-senegal-context"/>
    <w:p>
      <w:pPr>
        <w:pStyle w:val="Heading3"/>
      </w:pPr>
      <w:r>
        <w:t xml:space="preserve">4. Content Marketing with Senegal Context</w:t>
      </w:r>
    </w:p>
    <w:p>
      <w:pPr>
        <w:pStyle w:val="FirstParagraph"/>
      </w:pPr>
      <w:r>
        <w:t xml:space="preserve">Publishing practical guides addressing Dakar-specific challenges:</w:t>
      </w:r>
    </w:p>
    <w:p>
      <w:pPr>
        <w:numPr>
          <w:ilvl w:val="0"/>
          <w:numId w:val="1006"/>
        </w:numPr>
        <w:pStyle w:val="Compact"/>
      </w:pPr>
      <w:r>
        <w:t xml:space="preserve">"5 Steps to Register Your Business in Dakar: 2024 Update"</w:t>
      </w:r>
    </w:p>
    <w:p>
      <w:pPr>
        <w:numPr>
          <w:ilvl w:val="0"/>
          <w:numId w:val="1006"/>
        </w:numPr>
        <w:pStyle w:val="Compact"/>
      </w:pPr>
      <w:r>
        <w:t xml:space="preserve">"How to Resolve Land Disputes in Senegal's Rural Zones: A Guide for Agribusinesses"</w:t>
      </w:r>
    </w:p>
    <w:p>
      <w:pPr>
        <w:numPr>
          <w:ilvl w:val="0"/>
          <w:numId w:val="1006"/>
        </w:numPr>
        <w:pStyle w:val="Compact"/>
      </w:pPr>
      <w:r>
        <w:t xml:space="preserve">Video series with local legal experts discussing "Dakar Court Procedural Changes"</w:t>
      </w:r>
    </w:p>
    <w:bookmarkEnd w:id="27"/>
    <w:bookmarkEnd w:id="28"/>
    <w:bookmarkStart w:id="29" w:name="budget-allocation-first-year"/>
    <w:p>
      <w:pPr>
        <w:pStyle w:val="Heading2"/>
      </w:pPr>
      <w:r>
        <w:t xml:space="preserve">Budget Allocation (First Year)</w:t>
      </w:r>
    </w:p>
    <w:p>
      <w:pPr>
        <w:pStyle w:val="FirstParagraph"/>
      </w:pPr>
      <w:r>
        <w:t xml:space="preserve">Total allocated budget: $85,000 (Senegal Dakar focused):</w:t>
      </w:r>
    </w:p>
    <w:p>
      <w:pPr>
        <w:pStyle w:val="BodyText"/>
      </w:pPr>
      <w:r>
        <w:t xml:space="preserve">Category</w:t>
      </w:r>
    </w:p>
    <w:p>
      <w:pPr>
        <w:pStyle w:val="BodyText"/>
      </w:pPr>
      <w:r>
        <w:t xml:space="preserve">Allocation</w:t>
      </w:r>
    </w:p>
    <w:p>
      <w:pPr>
        <w:pStyle w:val="BodyText"/>
      </w:pPr>
      <w:r>
        <w:t xml:space="preserve">Senegal Dakar Focus</w:t>
      </w:r>
    </w:p>
    <w:p>
      <w:pPr>
        <w:pStyle w:val="BodyText"/>
      </w:pPr>
      <w:r>
        <w:t xml:space="preserve">Digital Marketing (SEO, Ads)</w:t>
      </w:r>
    </w:p>
    <w:p>
      <w:pPr>
        <w:pStyle w:val="BodyText"/>
      </w:pPr>
      <w:r>
        <w:t xml:space="preserve">$28,000</w:t>
      </w:r>
    </w:p>
    <w:p>
      <w:pPr>
        <w:pStyle w:val="BodyText"/>
      </w:pPr>
      <w:r>
        <w:t xml:space="preserve">Leveraging local search terms and mobile-first strategy for Senegalese users</w:t>
      </w:r>
    </w:p>
    <w:p>
      <w:pPr>
        <w:pStyle w:val="BodyText"/>
      </w:pPr>
      <w:r>
        <w:t xml:space="preserve">Community Events &amp; Partnerships</w:t>
      </w:r>
    </w:p>
    <w:p>
      <w:pPr>
        <w:pStyle w:val="BodyText"/>
      </w:pPr>
      <w:r>
        <w:t xml:space="preserve">$32,000</w:t>
      </w:r>
    </w:p>
    <w:p>
      <w:pPr>
        <w:pStyle w:val="BodyText"/>
      </w:pPr>
      <w:r>
        <w:t xml:space="preserve">Hosting clinics at Dakar locations; partner co-marketing costs</w:t>
      </w:r>
    </w:p>
    <w:p>
      <w:pPr>
        <w:pStyle w:val="BodyText"/>
      </w:pPr>
      <w:r>
        <w:t xml:space="preserve">Content Development (Multilingual)</w:t>
      </w:r>
    </w:p>
    <w:p>
      <w:pPr>
        <w:pStyle w:val="BodyText"/>
      </w:pPr>
      <w:r>
        <w:rPr>
          <w:bCs/>
          <w:b/>
        </w:rPr>
        <w:t xml:space="preserve">$15,000</w:t>
      </w:r>
    </w:p>
    <w:p>
      <w:pPr>
        <w:pStyle w:val="BodyText"/>
      </w:pPr>
      <w:r>
        <w:t xml:space="preserve">Creating Senegal-specific legal guides in French/Wolof/English</w:t>
      </w:r>
    </w:p>
    <w:p>
      <w:pPr>
        <w:pStyle w:val="BodyText"/>
      </w:pPr>
      <w:r>
        <w:t xml:space="preserve">Brand Identity &amp; Materials</w:t>
      </w:r>
    </w:p>
    <w:p>
      <w:pPr>
        <w:pStyle w:val="BodyText"/>
      </w:pPr>
      <w:r>
        <w:t xml:space="preserve">$8,000</w:t>
      </w:r>
    </w:p>
    <w:p>
      <w:pPr>
        <w:pStyle w:val="BodyText"/>
      </w:pPr>
      <w:r>
        <w:t xml:space="preserve">Dakar-focused visual identity incorporating local cultural elements (e.g., "Dakar" watermark on documents)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physical presence in Dakar (Plateau office), launch multilingual website, initiate partnership discussions with Chamber of Commerce.</w:t>
      </w:r>
    </w:p>
    <w:p>
      <w:pPr>
        <w:pStyle w:val="BodyText"/>
      </w:pPr>
      <w:r>
        <w:rPr>
          <w:bCs/>
          <w:b/>
        </w:rPr>
        <w:t xml:space="preserve">Months 4-6:</w:t>
      </w:r>
      <w:r>
        <w:t xml:space="preserve"> </w:t>
      </w:r>
      <w:r>
        <w:t xml:space="preserve">Host first community clinics; begin targeted digital campaigns; publish first Senegal-specific content guides.</w:t>
      </w:r>
    </w:p>
    <w:p>
      <w:pPr>
        <w:pStyle w:val="BodyText"/>
      </w:pPr>
      <w:r>
        <w:rPr>
          <w:bCs/>
          <w:b/>
        </w:rPr>
        <w:t xml:space="preserve">Months 7-12:</w:t>
      </w:r>
      <w:r>
        <w:t xml:space="preserve"> </w:t>
      </w:r>
      <w:r>
        <w:t xml:space="preserve">Secure 5+ major corporate retainers; expand clinic locations to Dakar suburbs (Diamniadio); launch mobile legal consultation service via WhatsApp (popular in Senegal Dakar).</w:t>
      </w:r>
    </w:p>
    <w:p>
      <w:pPr>
        <w:pStyle w:val="BodyText"/>
      </w:pPr>
      <w:r>
        <w:rPr>
          <w:bCs/>
          <w:b/>
        </w:rPr>
        <w:t xml:space="preserve">Months 13-18:</w:t>
      </w:r>
      <w:r>
        <w:t xml:space="preserve"> </w:t>
      </w:r>
      <w:r>
        <w:t xml:space="preserve">Implement AI-powered client portal for Senegal-specific document management; target 35% market share in corporate sector.</w:t>
      </w:r>
    </w:p>
    <w:bookmarkEnd w:id="30"/>
    <w:bookmarkStart w:id="31" w:name="evaluation-kpis"/>
    <w:p>
      <w:pPr>
        <w:pStyle w:val="Heading2"/>
      </w:pPr>
      <w:r>
        <w:t xml:space="preserve">Evaluation &amp; KPIs</w:t>
      </w:r>
    </w:p>
    <w:p>
      <w:pPr>
        <w:pStyle w:val="FirstParagraph"/>
      </w:pPr>
      <w:r>
        <w:t xml:space="preserve">We will measure success through:</w:t>
      </w:r>
    </w:p>
    <w:p>
      <w:pPr>
        <w:numPr>
          <w:ilvl w:val="0"/>
          <w:numId w:val="1007"/>
        </w:numPr>
        <w:pStyle w:val="Compact"/>
      </w:pPr>
      <w:r>
        <w:rPr>
          <w:bCs/>
          <w:b/>
        </w:rPr>
        <w:t xml:space="preserve">Lead Quality:</w:t>
      </w:r>
      <w:r>
        <w:t xml:space="preserve"> </w:t>
      </w:r>
      <w:r>
        <w:t xml:space="preserve">% of leads from Dakar businesses (target: 70%)</w:t>
      </w:r>
    </w:p>
    <w:p>
      <w:pPr>
        <w:numPr>
          <w:ilvl w:val="0"/>
          <w:numId w:val="1007"/>
        </w:numPr>
        <w:pStyle w:val="Compact"/>
      </w:pPr>
      <w:r>
        <w:rPr>
          <w:bCs/>
          <w:b/>
        </w:rPr>
        <w:t xml:space="preserve">Client Retention:</w:t>
      </w:r>
      <w:r>
        <w:t xml:space="preserve"> </w:t>
      </w:r>
      <w:r>
        <w:t xml:space="preserve">Annual retention rate (target: 80%+ in Senegal Dakar market)</w:t>
      </w:r>
    </w:p>
    <w:p>
      <w:pPr>
        <w:numPr>
          <w:ilvl w:val="0"/>
          <w:numId w:val="1007"/>
        </w:numPr>
        <w:pStyle w:val="Compact"/>
      </w:pPr>
      <w:r>
        <w:rPr>
          <w:bCs/>
          <w:b/>
        </w:rPr>
        <w:t xml:space="preserve">Community Impact:</w:t>
      </w:r>
      <w:r>
        <w:t xml:space="preserve"> </w:t>
      </w:r>
      <w:r>
        <w:t xml:space="preserve">Number of SMEs served through free clinics (target: 200+ by year-end)</w:t>
      </w:r>
    </w:p>
    <w:p>
      <w:pPr>
        <w:numPr>
          <w:ilvl w:val="0"/>
          <w:numId w:val="1007"/>
        </w:numPr>
        <w:pStyle w:val="Compact"/>
      </w:pPr>
      <w:r>
        <w:rPr>
          <w:bCs/>
          <w:b/>
        </w:rPr>
        <w:t xml:space="preserve">Digital Engagement:</w:t>
      </w:r>
      <w:r>
        <w:t xml:space="preserve"> </w:t>
      </w:r>
      <w:r>
        <w:t xml:space="preserve">Website traffic from Dakar (via Google Analytics), social media shares in Senegalese business groups</w:t>
      </w:r>
    </w:p>
    <w:bookmarkEnd w:id="31"/>
    <w:bookmarkStart w:id="32" w:name="X13f700cbc17e6733af3750824baf8e172794baa"/>
    <w:p>
      <w:pPr>
        <w:pStyle w:val="Heading2"/>
      </w:pPr>
      <w:r>
        <w:t xml:space="preserve">Why This Marketing Plan Works for Senegal Dakar</w:t>
      </w:r>
    </w:p>
    <w:p>
      <w:pPr>
        <w:pStyle w:val="FirstParagraph"/>
      </w:pPr>
      <w:r>
        <w:t xml:space="preserve">This plan addresses critical gaps in the Dakar legal market through three pillars:</w:t>
      </w:r>
    </w:p>
    <w:p>
      <w:pPr>
        <w:numPr>
          <w:ilvl w:val="0"/>
          <w:numId w:val="1008"/>
        </w:numPr>
        <w:pStyle w:val="Compact"/>
      </w:pPr>
      <w:r>
        <w:rPr>
          <w:bCs/>
          <w:b/>
        </w:rPr>
        <w:t xml:space="preserve">Cultural Intelligence:</w:t>
      </w:r>
      <w:r>
        <w:t xml:space="preserve"> </w:t>
      </w:r>
      <w:r>
        <w:t xml:space="preserve">All communications and services integrate Wolof/French fluency and local business customs (e.g., appointment protocols)</w:t>
      </w:r>
    </w:p>
    <w:p>
      <w:pPr>
        <w:numPr>
          <w:ilvl w:val="0"/>
          <w:numId w:val="1008"/>
        </w:numPr>
        <w:pStyle w:val="Compact"/>
      </w:pPr>
      <w:r>
        <w:rPr>
          <w:bCs/>
          <w:b/>
        </w:rPr>
        <w:t xml:space="preserve">Hyper-Local Relevance:</w:t>
      </w:r>
      <w:r>
        <w:t xml:space="preserve"> </w:t>
      </w:r>
      <w:r>
        <w:t xml:space="preserve">Content solves specific Dakar challenges (e.g., navigating Plateau district bureaucracy, Senegal's new 2024 Commercial Code)</w:t>
      </w:r>
    </w:p>
    <w:p>
      <w:pPr>
        <w:numPr>
          <w:ilvl w:val="0"/>
          <w:numId w:val="1008"/>
        </w:numPr>
        <w:pStyle w:val="Compact"/>
      </w:pPr>
      <w:r>
        <w:rPr>
          <w:bCs/>
          <w:b/>
        </w:rPr>
        <w:t xml:space="preserve">Sustainable Growth Model:</w:t>
      </w:r>
      <w:r>
        <w:t xml:space="preserve"> </w:t>
      </w:r>
      <w:r>
        <w:t xml:space="preserve">Balances premium corporate services with accessible SME programs – creating both revenue and community trust in Senegal Dakar</w:t>
      </w:r>
    </w:p>
    <w:p>
      <w:pPr>
        <w:pStyle w:val="FirstParagraph"/>
      </w:pPr>
      <w:r>
        <w:t xml:space="preserve">By positioning our firm as the essential legal partner for businesses navigating Senegal Dakar's unique economic landscape, this Marketing Plan ensures we become the trusted</w:t>
      </w:r>
      <w:r>
        <w:t xml:space="preserve"> </w:t>
      </w:r>
      <w:r>
        <w:rPr>
          <w:iCs/>
          <w:i/>
        </w:rPr>
        <w:t xml:space="preserve">Lawyer</w:t>
      </w:r>
      <w:r>
        <w:t xml:space="preserve"> </w:t>
      </w:r>
      <w:r>
        <w:t xml:space="preserve">of choice where regulatory complexity meets opportunity. In a market where 68% of businesses cite "language barriers" as their top legal service frustration (AfDB Survey, 2023), our culturally embedded approach transforms compliance from a cost into a strategic advantage for every client in Senegal Dakar.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Legal Services in Dakar, Senegal</dc:title>
  <dc:creator/>
  <dc:language>en</dc:language>
  <cp:keywords/>
  <dcterms:created xsi:type="dcterms:W3CDTF">2026-07-23T12:09:40Z</dcterms:created>
  <dcterms:modified xsi:type="dcterms:W3CDTF">2026-07-23T12:09:40Z</dcterms:modified>
</cp:coreProperties>
</file>

<file path=docProps/custom.xml><?xml version="1.0" encoding="utf-8"?>
<Properties xmlns="http://schemas.openxmlformats.org/officeDocument/2006/custom-properties" xmlns:vt="http://schemas.openxmlformats.org/officeDocument/2006/docPropsVTypes"/>
</file>