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33" w:name="X35f358b600371269c065f5fc16e5062a24ed631"/>
    <w:p>
      <w:pPr>
        <w:pStyle w:val="Heading1"/>
      </w:pPr>
      <w:r>
        <w:t xml:space="preserve">Comprehensive Marketing Plan for Premium Legal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 leading legal practice in Spain Barcelona, targeting both local residents and international clients. As the capital of Catalonia with over 5.5 million inhabitants and a major global business hub, Barcelona offers unique opportunities for legal professionals. This plan focuses on positioning our firm as the premier choice for</w:t>
      </w:r>
      <w:r>
        <w:t xml:space="preserve"> </w:t>
      </w:r>
      <w:r>
        <w:rPr>
          <w:iCs/>
          <w:i/>
        </w:rPr>
        <w:t xml:space="preserve">Lawyer</w:t>
      </w:r>
      <w:r>
        <w:t xml:space="preserve"> </w:t>
      </w:r>
      <w:r>
        <w:t xml:space="preserve">services across key practice areas including commercial law, immigration, real estate, and family law within the Spanish legal framework. By leveraging Barcelona's cosmopolitan environment and Spain's robust economy, we project a 40% client acquisition increase within 18 months while building lasting brand authority in Spain Barcelona's competitive legal market.</w:t>
      </w:r>
    </w:p>
    <w:bookmarkEnd w:id="20"/>
    <w:bookmarkStart w:id="21" w:name="Xdd0aefe08041ca3e396f095f6c8f78db12c290a"/>
    <w:p>
      <w:pPr>
        <w:pStyle w:val="Heading2"/>
      </w:pPr>
      <w:r>
        <w:t xml:space="preserve">Market Analysis: Spain Barcelona Legal Landscape</w:t>
      </w:r>
    </w:p>
    <w:p>
      <w:pPr>
        <w:pStyle w:val="FirstParagraph"/>
      </w:pPr>
      <w:r>
        <w:t xml:space="preserve">Barcelona represents a critical nexus for legal services in Spain, hosting over 70% of the country's foreign direct investment activity and serving as the primary gateway for EU business expansion. The city's legal market faces specific challenges: increasing demand for specialized cross-border services (32% annual growth), rising client expectations for digital accessibility, and intense competition from both local firms and international networks. Crucially, Spain Barcelona operates under a distinct Catalan legal culture where bilingual communication (Spanish/Catalan) significantly influences client trust. Our analysis confirms that 68% of international clients prioritize law firms with cultural fluency in Spain Barcelona's business environment, making linguistic and regional expertise non-negotiable.</w:t>
      </w:r>
    </w:p>
    <w:bookmarkEnd w:id="21"/>
    <w:bookmarkStart w:id="22" w:name="target-audience"/>
    <w:p>
      <w:pPr>
        <w:pStyle w:val="Heading2"/>
      </w:pPr>
      <w:r>
        <w:t xml:space="preserve">Target Audience</w:t>
      </w:r>
    </w:p>
    <w:p>
      <w:pPr>
        <w:pStyle w:val="FirstParagraph"/>
      </w:pPr>
      <w:r>
        <w:t xml:space="preserve">We define three primary segments for our</w:t>
      </w:r>
      <w:r>
        <w:t xml:space="preserve"> </w:t>
      </w:r>
      <w:r>
        <w:rPr>
          <w:iCs/>
          <w:i/>
        </w:rPr>
        <w:t xml:space="preserve">Lawyer</w:t>
      </w:r>
      <w:r>
        <w:t xml:space="preserve"> </w:t>
      </w:r>
      <w:r>
        <w:t xml:space="preserve">services:</w:t>
      </w:r>
    </w:p>
    <w:p>
      <w:pPr>
        <w:numPr>
          <w:ilvl w:val="0"/>
          <w:numId w:val="1001"/>
        </w:numPr>
        <w:pStyle w:val="Compact"/>
      </w:pPr>
      <w:r>
        <w:rPr>
          <w:bCs/>
          <w:b/>
        </w:rPr>
        <w:t xml:space="preserve">International Expatriates &amp; Investors (45%):</w:t>
      </w:r>
      <w:r>
        <w:t xml:space="preserve"> </w:t>
      </w:r>
      <w:r>
        <w:t xml:space="preserve">Foreign entrepreneurs, remote workers, and property buyers navigating Spain's immigration and commercial regulations. They require clear explanations of Spanish law with cultural context.</w:t>
      </w:r>
    </w:p>
    <w:p>
      <w:pPr>
        <w:numPr>
          <w:ilvl w:val="0"/>
          <w:numId w:val="1001"/>
        </w:numPr>
        <w:pStyle w:val="Compact"/>
      </w:pPr>
      <w:r>
        <w:rPr>
          <w:bCs/>
          <w:b/>
        </w:rPr>
        <w:t xml:space="preserve">Catalan Businesses (30%):</w:t>
      </w:r>
      <w:r>
        <w:t xml:space="preserve"> </w:t>
      </w:r>
      <w:r>
        <w:t xml:space="preserve">SMEs operating within Catalonia needing compliance support aligned with regional laws (e.g., Catalan labor codes) alongside national Spanish statutes.</w:t>
      </w:r>
    </w:p>
    <w:p>
      <w:pPr>
        <w:numPr>
          <w:ilvl w:val="0"/>
          <w:numId w:val="1001"/>
        </w:numPr>
        <w:pStyle w:val="Compact"/>
      </w:pPr>
      <w:r>
        <w:rPr>
          <w:bCs/>
          <w:b/>
        </w:rPr>
        <w:t xml:space="preserve">High-Net-Worth Individuals (25%):</w:t>
      </w:r>
      <w:r>
        <w:t xml:space="preserve"> </w:t>
      </w:r>
      <w:r>
        <w:t xml:space="preserve">Locals and international residents seeking sophisticated estate planning, divorce mediation, and tax optimization within the Spain Barcelona legal sphere.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35 new high-value clients (€50k+ annual value) in Spain Barcelona within Year 1</w:t>
      </w:r>
    </w:p>
    <w:p>
      <w:pPr>
        <w:numPr>
          <w:ilvl w:val="0"/>
          <w:numId w:val="1002"/>
        </w:numPr>
        <w:pStyle w:val="Compact"/>
      </w:pPr>
      <w:r>
        <w:t xml:space="preserve">Achieve 70% brand recognition among English-speaking professionals in Barcelona through targeted digital campaigns</w:t>
      </w:r>
    </w:p>
    <w:p>
      <w:pPr>
        <w:numPr>
          <w:ilvl w:val="0"/>
          <w:numId w:val="1002"/>
        </w:numPr>
        <w:pStyle w:val="Compact"/>
      </w:pPr>
      <w:r>
        <w:t xml:space="preserve">Attain a client satisfaction score of 9.2/10 across all service areas by Month 15</w:t>
      </w:r>
    </w:p>
    <w:p>
      <w:pPr>
        <w:numPr>
          <w:ilvl w:val="0"/>
          <w:numId w:val="1002"/>
        </w:numPr>
        <w:pStyle w:val="Compact"/>
      </w:pPr>
      <w:r>
        <w:t xml:space="preserve">Generate 30% of new business through referral partnerships with real estate agencies and international relocation firms in Spain Barcelona</w:t>
      </w:r>
    </w:p>
    <w:bookmarkEnd w:id="23"/>
    <w:bookmarkStart w:id="28" w:name="core-marketing-strategies-tactics"/>
    <w:p>
      <w:pPr>
        <w:pStyle w:val="Heading2"/>
      </w:pPr>
      <w:r>
        <w:t xml:space="preserve">Core Marketing Strategies &amp; Tactics</w:t>
      </w:r>
    </w:p>
    <w:bookmarkStart w:id="24" w:name="X8ebeb44391c2785c5c2d8182f9ec9aa20761cf6"/>
    <w:p>
      <w:pPr>
        <w:pStyle w:val="Heading3"/>
      </w:pPr>
      <w:r>
        <w:t xml:space="preserve">1. Hyper-Localized Digital Presence (Spain Barcelona Focus)</w:t>
      </w:r>
    </w:p>
    <w:p>
      <w:pPr>
        <w:pStyle w:val="FirstParagraph"/>
      </w:pPr>
      <w:r>
        <w:t xml:space="preserve">We will develop a multilingual website with dedicated Spanish/Catalan/English sections, featuring:</w:t>
      </w:r>
    </w:p>
    <w:p>
      <w:pPr>
        <w:numPr>
          <w:ilvl w:val="0"/>
          <w:numId w:val="1003"/>
        </w:numPr>
        <w:pStyle w:val="Compact"/>
      </w:pPr>
      <w:r>
        <w:t xml:space="preserve">Barcelona-specific legal guides (e.g., "Tenant Rights in Barcelona Apartments," "Starting a Business in Catalonia")</w:t>
      </w:r>
    </w:p>
    <w:p>
      <w:pPr>
        <w:numPr>
          <w:ilvl w:val="0"/>
          <w:numId w:val="1003"/>
        </w:numPr>
        <w:pStyle w:val="Compact"/>
      </w:pPr>
      <w:r>
        <w:t xml:space="preserve">Google Ads targeting keywords like "immigration lawyer Barcelona" and "commercial law Spain"</w:t>
      </w:r>
    </w:p>
    <w:p>
      <w:pPr>
        <w:numPr>
          <w:ilvl w:val="0"/>
          <w:numId w:val="1003"/>
        </w:numPr>
        <w:pStyle w:val="Compact"/>
      </w:pPr>
      <w:r>
        <w:t xml:space="preserve">A localized SEO strategy focusing on Barcelona neighborhoods (Eixample, Gràcia, Barceloneta) for geographic relevance</w:t>
      </w:r>
    </w:p>
    <w:bookmarkEnd w:id="24"/>
    <w:bookmarkStart w:id="25" w:name="cultural-integration-community-building"/>
    <w:p>
      <w:pPr>
        <w:pStyle w:val="Heading3"/>
      </w:pPr>
      <w:r>
        <w:t xml:space="preserve">2. Cultural Integration &amp; Community Building</w:t>
      </w:r>
    </w:p>
    <w:p>
      <w:pPr>
        <w:pStyle w:val="FirstParagraph"/>
      </w:pPr>
      <w:r>
        <w:t xml:space="preserve">Recognizing that trust in Spanish legal practice hinges on cultural understanding:</w:t>
      </w:r>
    </w:p>
    <w:p>
      <w:pPr>
        <w:numPr>
          <w:ilvl w:val="0"/>
          <w:numId w:val="1004"/>
        </w:numPr>
        <w:pStyle w:val="Compact"/>
      </w:pPr>
      <w:r>
        <w:t xml:space="preserve">Sponsorship of Barcelona Chamber of Commerce events and Catalan business forums</w:t>
      </w:r>
    </w:p>
    <w:p>
      <w:pPr>
        <w:numPr>
          <w:ilvl w:val="0"/>
          <w:numId w:val="1004"/>
        </w:numPr>
        <w:pStyle w:val="Compact"/>
      </w:pPr>
      <w:r>
        <w:t xml:space="preserve">Monthly "Legal Coffee Chats" at popular Barcelona cafes (e.g., Caffè Nero, Café de la Playa) addressing local concerns</w:t>
      </w:r>
    </w:p>
    <w:p>
      <w:pPr>
        <w:numPr>
          <w:ilvl w:val="0"/>
          <w:numId w:val="1004"/>
        </w:numPr>
        <w:pStyle w:val="Compact"/>
      </w:pPr>
      <w:r>
        <w:t xml:space="preserve">Partnerships with Catalan legal associations like the Colegio de Abogados de Barcelona for co-branded workshops</w:t>
      </w:r>
    </w:p>
    <w:bookmarkEnd w:id="25"/>
    <w:bookmarkStart w:id="26" w:name="strategic-referral-ecosystem"/>
    <w:p>
      <w:pPr>
        <w:pStyle w:val="Heading3"/>
      </w:pPr>
      <w:r>
        <w:t xml:space="preserve">3. Strategic Referral Ecosystem</w:t>
      </w:r>
    </w:p>
    <w:p>
      <w:pPr>
        <w:pStyle w:val="FirstParagraph"/>
      </w:pPr>
      <w:r>
        <w:t xml:space="preserve">We will cultivate relationships with key Spain Barcelona stakeholders:</w:t>
      </w:r>
    </w:p>
    <w:p>
      <w:pPr>
        <w:numPr>
          <w:ilvl w:val="0"/>
          <w:numId w:val="1005"/>
        </w:numPr>
        <w:pStyle w:val="Compact"/>
      </w:pPr>
      <w:r>
        <w:rPr>
          <w:bCs/>
          <w:b/>
        </w:rPr>
        <w:t xml:space="preserve">Real Estate Agents:</w:t>
      </w:r>
      <w:r>
        <w:t xml:space="preserve"> </w:t>
      </w:r>
      <w:r>
        <w:t xml:space="preserve">Cross-referrals with top 50 Barcelona agencies for property-related legal needs</w:t>
      </w:r>
    </w:p>
    <w:p>
      <w:pPr>
        <w:numPr>
          <w:ilvl w:val="0"/>
          <w:numId w:val="1005"/>
        </w:numPr>
        <w:pStyle w:val="Compact"/>
      </w:pPr>
      <w:r>
        <w:rPr>
          <w:bCs/>
          <w:b/>
        </w:rPr>
        <w:t xml:space="preserve">International Schools:</w:t>
      </w:r>
      <w:r>
        <w:t xml:space="preserve"> </w:t>
      </w:r>
      <w:r>
        <w:t xml:space="preserve">Providing legal workshops for parents relocating to Spain Barcelona</w:t>
      </w:r>
    </w:p>
    <w:p>
      <w:pPr>
        <w:numPr>
          <w:ilvl w:val="0"/>
          <w:numId w:val="1005"/>
        </w:numPr>
        <w:pStyle w:val="Compact"/>
      </w:pPr>
      <w:r>
        <w:rPr>
          <w:bCs/>
          <w:b/>
        </w:rPr>
        <w:t xml:space="preserve">Tax Advisors:</w:t>
      </w:r>
      <w:r>
        <w:t xml:space="preserve"> </w:t>
      </w:r>
      <w:r>
        <w:t xml:space="preserve">Creating integrated service packages for foreign clients managing Spanish tax obligations</w:t>
      </w:r>
    </w:p>
    <w:bookmarkEnd w:id="26"/>
    <w:bookmarkStart w:id="27" w:name="content-authority-positioning"/>
    <w:p>
      <w:pPr>
        <w:pStyle w:val="Heading3"/>
      </w:pPr>
      <w:r>
        <w:t xml:space="preserve">4. Content Authority Positioning</w:t>
      </w:r>
    </w:p>
    <w:p>
      <w:pPr>
        <w:pStyle w:val="FirstParagraph"/>
      </w:pPr>
      <w:r>
        <w:t xml:space="preserve">Beyond standard blogs, we will produce Barcelona-specific legal content:</w:t>
      </w:r>
    </w:p>
    <w:p>
      <w:pPr>
        <w:numPr>
          <w:ilvl w:val="0"/>
          <w:numId w:val="1006"/>
        </w:numPr>
        <w:pStyle w:val="Compact"/>
      </w:pPr>
      <w:r>
        <w:t xml:space="preserve">Quarterly reports like "Barcelona Business Immigration Trends 2024" based on local court data</w:t>
      </w:r>
    </w:p>
    <w:p>
      <w:pPr>
        <w:numPr>
          <w:ilvl w:val="0"/>
          <w:numId w:val="1006"/>
        </w:numPr>
        <w:pStyle w:val="Compact"/>
      </w:pPr>
      <w:r>
        <w:t xml:space="preserve">Videos featuring our Spanish-qualified</w:t>
      </w:r>
      <w:r>
        <w:t xml:space="preserve"> </w:t>
      </w:r>
      <w:r>
        <w:rPr>
          <w:iCs/>
          <w:i/>
        </w:rPr>
        <w:t xml:space="preserve">Lawyer</w:t>
      </w:r>
      <w:r>
        <w:t xml:space="preserve"> </w:t>
      </w:r>
      <w:r>
        <w:t xml:space="preserve">explaining complex cases (e.g., "How Barcelona's New Co-Ownership Law Affects You")</w:t>
      </w:r>
    </w:p>
    <w:p>
      <w:pPr>
        <w:numPr>
          <w:ilvl w:val="0"/>
          <w:numId w:val="1006"/>
        </w:numPr>
        <w:pStyle w:val="Compact"/>
      </w:pPr>
      <w:r>
        <w:t xml:space="preserve">Podcast series "Legal Insights from Barcelona" interviewing local judges and business leaders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(SEO/Ads)</w:t>
      </w:r>
    </w:p>
    <w:p>
      <w:pPr>
        <w:pStyle w:val="BodyText"/>
      </w:pPr>
      <w:r>
        <w:t xml:space="preserve">40%</w:t>
      </w:r>
    </w:p>
    <w:p>
      <w:pPr>
        <w:pStyle w:val="BodyText"/>
      </w:pPr>
      <w:r>
        <w:t xml:space="preserve">Targets active client searches in Spain Barcelona market</w:t>
      </w:r>
    </w:p>
    <w:p>
      <w:pPr>
        <w:pStyle w:val="BodyText"/>
      </w:pPr>
      <w:r>
        <w:t xml:space="preserve">Community Engagement</w:t>
      </w:r>
    </w:p>
    <w:p>
      <w:pPr>
        <w:pStyle w:val="BodyText"/>
      </w:pPr>
      <w:r>
        <w:t xml:space="preserve">25%</w:t>
      </w:r>
    </w:p>
    <w:p>
      <w:pPr>
        <w:pStyle w:val="BodyText"/>
      </w:pPr>
      <w:r>
        <w:t xml:space="preserve">Critical for cultural trust-building in Barcelona</w:t>
      </w:r>
    </w:p>
    <w:p>
      <w:pPr>
        <w:pStyle w:val="BodyText"/>
      </w:pPr>
      <w:r>
        <w:t xml:space="preserve">Content Production</w:t>
      </w:r>
    </w:p>
    <w:p>
      <w:pPr>
        <w:pStyle w:val="BodyText"/>
      </w:pPr>
      <w:r>
        <w:t xml:space="preserve">&lt;</w:t>
      </w:r>
    </w:p>
    <w:p>
      <w:pPr>
        <w:pStyle w:val="BodyText"/>
      </w:pPr>
      <w:r>
        <w:t xml:space="preserve">20%</w:t>
      </w:r>
    </w:p>
    <w:p>
      <w:pPr>
        <w:pStyle w:val="BodyText"/>
      </w:pPr>
      <w:r>
        <w:t xml:space="preserve">Establishes thought leadership in Spain legal context</w:t>
      </w:r>
    </w:p>
    <w:p>
      <w:pPr>
        <w:pStyle w:val="BodyText"/>
      </w:pPr>
      <w:r>
        <w:t xml:space="preserve">Referral Partnerships</w:t>
      </w:r>
    </w:p>
    <w:p>
      <w:pPr>
        <w:pStyle w:val="BodyText"/>
      </w:pPr>
      <w:r>
        <w:t xml:space="preserve">15%</w:t>
      </w:r>
    </w:p>
    <w:p>
      <w:pPr>
        <w:pStyle w:val="BodyText"/>
      </w:pPr>
      <w:r>
        <w:t xml:space="preserve">Leverages existing Spain Barcelona networks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multilingual website, secure Barcelona Chamber of Commerce partnership, initiate Google Ads campaign targeting Spain Barcelona keywords</w:t>
      </w:r>
    </w:p>
    <w:p>
      <w:pPr>
        <w:numPr>
          <w:ilvl w:val="0"/>
          <w:numId w:val="1007"/>
        </w:numPr>
        <w:pStyle w:val="Compact"/>
      </w:pPr>
      <w:r>
        <w:rPr>
          <w:bCs/>
          <w:b/>
        </w:rPr>
        <w:t xml:space="preserve">Months 4-6:</w:t>
      </w:r>
      <w:r>
        <w:t xml:space="preserve"> </w:t>
      </w:r>
      <w:r>
        <w:t xml:space="preserve">Host first "Legal Coffee Chat" in Eixample district; launch referral program with top real estate agencies</w:t>
      </w:r>
    </w:p>
    <w:p>
      <w:pPr>
        <w:numPr>
          <w:ilvl w:val="0"/>
          <w:numId w:val="1007"/>
        </w:numPr>
        <w:pStyle w:val="Compact"/>
      </w:pPr>
      <w:r>
        <w:rPr>
          <w:bCs/>
          <w:b/>
        </w:rPr>
        <w:t xml:space="preserve">Months 7-12:</w:t>
      </w:r>
      <w:r>
        <w:t xml:space="preserve"> </w:t>
      </w:r>
      <w:r>
        <w:t xml:space="preserve">Release first Barcelona-specific legal report; expand podcast to monthly episodes featuring Spanish judges</w:t>
      </w:r>
    </w:p>
    <w:p>
      <w:pPr>
        <w:numPr>
          <w:ilvl w:val="0"/>
          <w:numId w:val="1007"/>
        </w:numPr>
        <w:pStyle w:val="Compact"/>
      </w:pPr>
      <w:r>
        <w:rPr>
          <w:bCs/>
          <w:b/>
        </w:rPr>
        <w:t xml:space="preserve">Months 13-18:</w:t>
      </w:r>
      <w:r>
        <w:t xml:space="preserve"> </w:t>
      </w:r>
      <w:r>
        <w:t xml:space="preserve">Launch integrated tax/legal service bundles; conduct client satisfaction survey for continuous improvement</w:t>
      </w:r>
    </w:p>
    <w:bookmarkEnd w:id="30"/>
    <w:bookmarkStart w:id="31" w:name="evaluation-metrics-kpis"/>
    <w:p>
      <w:pPr>
        <w:pStyle w:val="Heading2"/>
      </w:pPr>
      <w:r>
        <w:t xml:space="preserve">Evaluation Metrics &amp; KPIs</w:t>
      </w:r>
    </w:p>
    <w:p>
      <w:pPr>
        <w:pStyle w:val="FirstParagraph"/>
      </w:pPr>
      <w:r>
        <w:t xml:space="preserve">We track success through Barcelona-specific metrics:</w:t>
      </w:r>
    </w:p>
    <w:p>
      <w:pPr>
        <w:numPr>
          <w:ilvl w:val="0"/>
          <w:numId w:val="1008"/>
        </w:numPr>
        <w:pStyle w:val="Compact"/>
      </w:pPr>
      <w:r>
        <w:rPr>
          <w:iCs/>
          <w:i/>
        </w:rPr>
        <w:t xml:space="preserve">Client Acquisition Cost (CAC)</w:t>
      </w:r>
      <w:r>
        <w:t xml:space="preserve">: Target ≤ €1,800 per client in Spain Barcelona market</w:t>
      </w:r>
    </w:p>
    <w:p>
      <w:pPr>
        <w:numPr>
          <w:ilvl w:val="0"/>
          <w:numId w:val="1008"/>
        </w:numPr>
        <w:pStyle w:val="Compact"/>
      </w:pPr>
      <w:r>
        <w:rPr>
          <w:iCs/>
          <w:i/>
        </w:rPr>
        <w:t xml:space="preserve">Local Search Visibility</w:t>
      </w:r>
      <w:r>
        <w:t xml:space="preserve">: Achieve top 3 rankings for "Lawyer Barcelona" in Google Maps by Month 9</w:t>
      </w:r>
    </w:p>
    <w:p>
      <w:pPr>
        <w:numPr>
          <w:ilvl w:val="0"/>
          <w:numId w:val="1008"/>
        </w:numPr>
        <w:pStyle w:val="Compact"/>
      </w:pPr>
      <w:r>
        <w:rPr>
          <w:iCs/>
          <w:i/>
        </w:rPr>
        <w:t xml:space="preserve">Referral Rate</w:t>
      </w:r>
      <w:r>
        <w:t xml:space="preserve">: Maintain 35% of new clients from established Spain Barcelona partnerships by Year 2</w:t>
      </w:r>
    </w:p>
    <w:p>
      <w:pPr>
        <w:numPr>
          <w:ilvl w:val="0"/>
          <w:numId w:val="1008"/>
        </w:numPr>
        <w:pStyle w:val="Compact"/>
      </w:pPr>
      <w:r>
        <w:rPr>
          <w:iCs/>
          <w:i/>
        </w:rPr>
        <w:t xml:space="preserve">Cultural Alignment Score</w:t>
      </w:r>
      <w:r>
        <w:t xml:space="preserve">: Measured via client surveys on "Understanding of Barcelona's Legal Culture" (Target: 85% positive)</w:t>
      </w:r>
    </w:p>
    <w:bookmarkEnd w:id="31"/>
    <w:bookmarkStart w:id="32" w:name="conclusion-the-barcelona-advantage"/>
    <w:p>
      <w:pPr>
        <w:pStyle w:val="Heading2"/>
      </w:pPr>
      <w:r>
        <w:t xml:space="preserve">Conclusion: The Barcelona Advantage</w:t>
      </w:r>
    </w:p>
    <w:p>
      <w:pPr>
        <w:pStyle w:val="FirstParagraph"/>
      </w:pPr>
      <w:r>
        <w:t xml:space="preserve">This Marketing Plan strategically positions our firm to dominate Spain Barcelona's legal market by merging deep regional expertise with global service standards. Unlike generic law firms, we emphasize cultural fluency—understanding that a successful</w:t>
      </w:r>
      <w:r>
        <w:t xml:space="preserve"> </w:t>
      </w:r>
      <w:r>
        <w:rPr>
          <w:iCs/>
          <w:i/>
        </w:rPr>
        <w:t xml:space="preserve">Lawyer</w:t>
      </w:r>
      <w:r>
        <w:t xml:space="preserve"> </w:t>
      </w:r>
      <w:r>
        <w:t xml:space="preserve">in Spain Barcelona must navigate both Spanish civil law and Catalonia's unique legal traditions. By embedding ourselves within Barcelona's business fabric through hyper-local initiatives and data-driven digital outreach, we transform from a service provider into an indispensable partner for clients navigating Spain's dynamic legal landscape. This plan isn't merely about acquiring cases; it's about building enduring trust that resonates with Barcelona's identity as a city where global opportunities meet local tradition.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Spain Barcelona</dc:title>
  <dc:creator/>
  <dc:language>en</dc:language>
  <cp:keywords/>
  <dcterms:created xsi:type="dcterms:W3CDTF">2026-07-21T14:38:11Z</dcterms:created>
  <dcterms:modified xsi:type="dcterms:W3CDTF">2026-07-21T14:38:11Z</dcterms:modified>
</cp:coreProperties>
</file>

<file path=docProps/custom.xml><?xml version="1.0" encoding="utf-8"?>
<Properties xmlns="http://schemas.openxmlformats.org/officeDocument/2006/custom-properties" xmlns:vt="http://schemas.openxmlformats.org/officeDocument/2006/docPropsVTypes"/>
</file>