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Kampala,</w:t>
      </w:r>
      <w:r>
        <w:t xml:space="preserve"> </w:t>
      </w:r>
      <w:r>
        <w:t xml:space="preserve">Uganda</w:t>
      </w:r>
    </w:p>
    <w:bookmarkStart w:id="33" w:name="X3e202b9552b857dd1e1feccd54c32d833627e8b"/>
    <w:p>
      <w:pPr>
        <w:pStyle w:val="Heading1"/>
      </w:pPr>
      <w:r>
        <w:t xml:space="preserve">Comprehensive Marketing Plan for Premier Legal Services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legal practice in Kampala, Uganda. Targeting the rapidly expanding business and individual legal market in East Africa's commercial capital, our firm will position itself as the most trusted</w:t>
      </w:r>
      <w:r>
        <w:t xml:space="preserve"> </w:t>
      </w:r>
      <w:r>
        <w:rPr>
          <w:bCs/>
          <w:b/>
        </w:rPr>
        <w:t xml:space="preserve">Lawyer</w:t>
      </w:r>
      <w:r>
        <w:t xml:space="preserve"> </w:t>
      </w:r>
      <w:r>
        <w:t xml:space="preserve">partner for complex litigation, corporate law, and family matters across</w:t>
      </w:r>
      <w:r>
        <w:t xml:space="preserve"> </w:t>
      </w:r>
      <w:r>
        <w:rPr>
          <w:bCs/>
          <w:b/>
        </w:rPr>
        <w:t xml:space="preserve">Uganda Kampala</w:t>
      </w:r>
      <w:r>
        <w:t xml:space="preserve">. With a 3-year growth trajectory focused on digital engagement and community trust-building, this plan projects achieving 40% market share in our core practice areas within Kampala by Year 3. The strategy leverages Uganda's growing economy while addressing critical gaps in accessible, ethical legal services.</w:t>
      </w:r>
    </w:p>
    <w:bookmarkEnd w:id="20"/>
    <w:bookmarkStart w:id="21" w:name="X7068b0b778dd8bb3506f2af33181993ad0c9bf2"/>
    <w:p>
      <w:pPr>
        <w:pStyle w:val="Heading2"/>
      </w:pPr>
      <w:r>
        <w:t xml:space="preserve">Situation Analysis: Kampala Legal Market Landscape</w:t>
      </w:r>
    </w:p>
    <w:p>
      <w:pPr>
        <w:pStyle w:val="FirstParagraph"/>
      </w:pPr>
      <w:r>
        <w:t xml:space="preserve">Kampala, as Uganda's economic epicenter, hosts over 150 law firms competing for a market valued at $180M annually. However, a 2023 Uganda Law Society survey reveals that 68% of clients cite "lack of transparent pricing" and "poor communication" as primary frustrations with current</w:t>
      </w:r>
      <w:r>
        <w:t xml:space="preserve"> </w:t>
      </w:r>
      <w:r>
        <w:rPr>
          <w:bCs/>
          <w:b/>
        </w:rPr>
        <w:t xml:space="preserve">Lawyer</w:t>
      </w:r>
      <w:r>
        <w:t xml:space="preserve"> </w:t>
      </w:r>
      <w:r>
        <w:t xml:space="preserve">services. Competitors predominantly rely on traditional referrals without digital presence, leaving a critical opportunity for tech-enabled legal solutions. Key market trends include: rising SME formation (23% YoY growth), increased demand for intellectual property law due to Uganda's startup boom, and growing awareness of women's legal rights following recent legislative reforms.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w:t>
      </w:r>
      <w:r>
        <w:t xml:space="preserve"> </w:t>
      </w:r>
      <w:r>
        <w:rPr>
          <w:bCs/>
          <w:b/>
        </w:rPr>
        <w:t xml:space="preserve">Uganda Kampala</w:t>
      </w:r>
      <w:r>
        <w:t xml:space="preserve">:</w:t>
      </w:r>
    </w:p>
    <w:p>
      <w:pPr>
        <w:numPr>
          <w:ilvl w:val="0"/>
          <w:numId w:val="1001"/>
        </w:numPr>
        <w:pStyle w:val="Compact"/>
      </w:pPr>
      <w:r>
        <w:rPr>
          <w:bCs/>
          <w:b/>
        </w:rPr>
        <w:t xml:space="preserve">Small &amp; Medium Enterprises (SMEs)</w:t>
      </w:r>
      <w:r>
        <w:t xml:space="preserve">: 78% of Kampala businesses require contract review and dispute resolution. They prioritize cost-effective solutions with transparent billing.</w:t>
      </w:r>
    </w:p>
    <w:p>
      <w:pPr>
        <w:numPr>
          <w:ilvl w:val="0"/>
          <w:numId w:val="1001"/>
        </w:numPr>
        <w:pStyle w:val="Compact"/>
      </w:pPr>
      <w:r>
        <w:rPr>
          <w:bCs/>
          <w:b/>
        </w:rPr>
        <w:t xml:space="preserve">High-Income Individuals</w:t>
      </w:r>
      <w:r>
        <w:t xml:space="preserve">: Professionals seeking estate planning, divorce mediation, and business succession in Kampala's affluent neighborhoods (e.g., Kololo, Nakasero).</w:t>
      </w:r>
    </w:p>
    <w:p>
      <w:pPr>
        <w:numPr>
          <w:ilvl w:val="0"/>
          <w:numId w:val="1001"/>
        </w:numPr>
        <w:pStyle w:val="Compact"/>
      </w:pPr>
      <w:r>
        <w:rPr>
          <w:bCs/>
          <w:b/>
        </w:rPr>
        <w:t xml:space="preserve">International Investors</w:t>
      </w:r>
      <w:r>
        <w:t xml:space="preserve">: Foreign entities expanding into Uganda needing local regulatory compliance counsel.</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50% brand recognition among Kampala SMEs within 18 months</w:t>
      </w:r>
    </w:p>
    <w:p>
      <w:pPr>
        <w:numPr>
          <w:ilvl w:val="0"/>
          <w:numId w:val="1002"/>
        </w:numPr>
        <w:pStyle w:val="Compact"/>
      </w:pPr>
      <w:r>
        <w:t xml:space="preserve">Acquire 35 new corporate clients through digital channels by Year 2</w:t>
      </w:r>
    </w:p>
    <w:p>
      <w:pPr>
        <w:numPr>
          <w:ilvl w:val="0"/>
          <w:numId w:val="1002"/>
        </w:numPr>
        <w:pStyle w:val="Compact"/>
      </w:pPr>
      <w:r>
        <w:t xml:space="preserve">Reduce client acquisition cost by 45% versus industry average through targeted marketing</w:t>
      </w:r>
    </w:p>
    <w:p>
      <w:pPr>
        <w:numPr>
          <w:ilvl w:val="0"/>
          <w:numId w:val="1002"/>
        </w:numPr>
        <w:pStyle w:val="Compact"/>
      </w:pPr>
      <w:r>
        <w:t xml:space="preserve">Establish the firm as "Most Trusted Lawyer in Kampala" per annual Uganda Legal Consumer Survey</w:t>
      </w:r>
    </w:p>
    <w:bookmarkEnd w:id="23"/>
    <w:bookmarkStart w:id="28" w:name="Xaf9ce3c79212557f83b54d6e501e15b9008ed9c"/>
    <w:p>
      <w:pPr>
        <w:pStyle w:val="Heading2"/>
      </w:pPr>
      <w:r>
        <w:t xml:space="preserve">Marketing Strategies &amp; Tactics: Kampala-Specific Approach</w:t>
      </w:r>
    </w:p>
    <w:bookmarkStart w:id="24" w:name="X3e6079af49dd22165ca02d958ab86bf065d6b87"/>
    <w:p>
      <w:pPr>
        <w:pStyle w:val="Heading3"/>
      </w:pPr>
      <w:r>
        <w:t xml:space="preserve">1. Product Differentiation: The "Kampala Legal Shield" Package</w:t>
      </w:r>
    </w:p>
    <w:p>
      <w:pPr>
        <w:pStyle w:val="FirstParagraph"/>
      </w:pPr>
      <w:r>
        <w:t xml:space="preserve">We move beyond traditional retainer models by offering tiered digital solutions:</w:t>
      </w:r>
    </w:p>
    <w:p>
      <w:pPr>
        <w:numPr>
          <w:ilvl w:val="0"/>
          <w:numId w:val="1003"/>
        </w:numPr>
        <w:pStyle w:val="Compact"/>
      </w:pPr>
      <w:r>
        <w:rPr>
          <w:bCs/>
          <w:b/>
        </w:rPr>
        <w:t xml:space="preserve">Starter Shield (USh 200,000):</w:t>
      </w:r>
      <w:r>
        <w:t xml:space="preserve"> </w:t>
      </w:r>
      <w:r>
        <w:t xml:space="preserve">Basic contract review with 24-hour email support for Kampala-based SMEs</w:t>
      </w:r>
    </w:p>
    <w:p>
      <w:pPr>
        <w:numPr>
          <w:ilvl w:val="0"/>
          <w:numId w:val="1003"/>
        </w:numPr>
        <w:pStyle w:val="Compact"/>
      </w:pPr>
      <w:r>
        <w:rPr>
          <w:bCs/>
          <w:b/>
        </w:rPr>
        <w:t xml:space="preserve">Premium Shield (USh 750,000):</w:t>
      </w:r>
      <w:r>
        <w:t xml:space="preserve"> </w:t>
      </w:r>
      <w:r>
        <w:t xml:space="preserve">Full corporate compliance package including monthly legal health checks for Kampala businesses</w:t>
      </w:r>
    </w:p>
    <w:p>
      <w:pPr>
        <w:numPr>
          <w:ilvl w:val="0"/>
          <w:numId w:val="1003"/>
        </w:numPr>
        <w:pStyle w:val="Compact"/>
      </w:pPr>
      <w:r>
        <w:rPr>
          <w:bCs/>
          <w:b/>
        </w:rPr>
        <w:t xml:space="preserve">Counseling Shield (USh 1.5M):</w:t>
      </w:r>
      <w:r>
        <w:t xml:space="preserve"> </w:t>
      </w:r>
      <w:r>
        <w:t xml:space="preserve">Dedicated lawyer access with same-day emergency support for high-net-worth individuals in Kampala city center</w:t>
      </w:r>
    </w:p>
    <w:bookmarkEnd w:id="24"/>
    <w:bookmarkStart w:id="25" w:name="pricing-strategy-transparent-competitive"/>
    <w:p>
      <w:pPr>
        <w:pStyle w:val="Heading3"/>
      </w:pPr>
      <w:r>
        <w:t xml:space="preserve">2. Pricing Strategy: Transparent &amp; Competitive</w:t>
      </w:r>
    </w:p>
    <w:p>
      <w:pPr>
        <w:pStyle w:val="FirstParagraph"/>
      </w:pPr>
      <w:r>
        <w:t xml:space="preserve">Avoiding Uganda's common "hidden fee" trap, we implement fixed-fee structures with zero surprise charges. All pricing is published on our website in USD/USh equivalent, with a 15% discount for first-time Kampala clients. This directly addresses the top client pain point identified in market research.</w:t>
      </w:r>
    </w:p>
    <w:bookmarkEnd w:id="25"/>
    <w:bookmarkStart w:id="26" w:name="X7e90b45b3ffd4a54c23c71b823a43e35b0763e2"/>
    <w:p>
      <w:pPr>
        <w:pStyle w:val="Heading3"/>
      </w:pPr>
      <w:r>
        <w:t xml:space="preserve">3. Place (Distribution) Strategy: Hyperlocal Presence</w:t>
      </w:r>
    </w:p>
    <w:p>
      <w:pPr>
        <w:pStyle w:val="FirstParagraph"/>
      </w:pPr>
      <w:r>
        <w:t xml:space="preserve">Our Kampala office at 4th Floor, NSSF Building, Jinja Road will serve as a community hub:</w:t>
      </w:r>
    </w:p>
    <w:p>
      <w:pPr>
        <w:numPr>
          <w:ilvl w:val="0"/>
          <w:numId w:val="1004"/>
        </w:numPr>
        <w:pStyle w:val="Compact"/>
      </w:pPr>
      <w:r>
        <w:t xml:space="preserve">Daily "Legal Clinic Hours" for free 15-minute consultations in Kampala neighborhoods (Kawempe, Makindye)</w:t>
      </w:r>
    </w:p>
    <w:p>
      <w:pPr>
        <w:numPr>
          <w:ilvl w:val="0"/>
          <w:numId w:val="1004"/>
        </w:numPr>
        <w:pStyle w:val="Compact"/>
      </w:pPr>
      <w:r>
        <w:t xml:space="preserve">Partnerships with Kampala Chamber of Commerce for quarterly business law seminars</w:t>
      </w:r>
    </w:p>
    <w:p>
      <w:pPr>
        <w:numPr>
          <w:ilvl w:val="0"/>
          <w:numId w:val="1004"/>
        </w:numPr>
        <w:pStyle w:val="Compact"/>
      </w:pPr>
      <w:r>
        <w:t xml:space="preserve">Strategic alliances with local banks (Stanbic Uganda, Equity) for client referrals</w:t>
      </w:r>
    </w:p>
    <w:bookmarkEnd w:id="26"/>
    <w:bookmarkStart w:id="27" w:name="X668a33ac4ccc9c4739e51869f34c2b6684a30f5"/>
    <w:p>
      <w:pPr>
        <w:pStyle w:val="Heading3"/>
      </w:pPr>
      <w:r>
        <w:t xml:space="preserve">4. Promotion Strategy: Digital &amp; Community Integration</w:t>
      </w:r>
    </w:p>
    <w:p>
      <w:pPr>
        <w:pStyle w:val="FirstParagraph"/>
      </w:pPr>
      <w:r>
        <w:t xml:space="preserve">This is where our Kampala focus shines:</w:t>
      </w:r>
    </w:p>
    <w:p>
      <w:pPr>
        <w:numPr>
          <w:ilvl w:val="0"/>
          <w:numId w:val="1005"/>
        </w:numPr>
        <w:pStyle w:val="Compact"/>
      </w:pPr>
      <w:r>
        <w:rPr>
          <w:bCs/>
          <w:b/>
        </w:rPr>
        <w:t xml:space="preserve">Localized Social Media:</w:t>
      </w:r>
      <w:r>
        <w:t xml:space="preserve"> </w:t>
      </w:r>
      <w:r>
        <w:t xml:space="preserve">Facebook/Instagram campaigns featuring real Kampala client success stories (e.g., "How we resolved a Makerere University contract dispute") using Swahili-English bilingual content</w:t>
      </w:r>
    </w:p>
    <w:p>
      <w:pPr>
        <w:numPr>
          <w:ilvl w:val="0"/>
          <w:numId w:val="1005"/>
        </w:numPr>
        <w:pStyle w:val="Compact"/>
      </w:pPr>
      <w:r>
        <w:rPr>
          <w:bCs/>
          <w:b/>
        </w:rPr>
        <w:t xml:space="preserve">Kampala Community Sponsorships:</w:t>
      </w:r>
      <w:r>
        <w:t xml:space="preserve"> </w:t>
      </w:r>
      <w:r>
        <w:t xml:space="preserve">Becoming title sponsor of Kampala City Marathon and supporting women's legal rights workshops at Uganda Women's Network</w:t>
      </w:r>
    </w:p>
    <w:p>
      <w:pPr>
        <w:numPr>
          <w:ilvl w:val="0"/>
          <w:numId w:val="1005"/>
        </w:numPr>
        <w:pStyle w:val="Compact"/>
      </w:pPr>
      <w:r>
        <w:rPr>
          <w:bCs/>
          <w:b/>
        </w:rPr>
        <w:t xml:space="preserve">SEO &amp; Local Listings:</w:t>
      </w:r>
      <w:r>
        <w:t xml:space="preserve"> </w:t>
      </w:r>
      <w:r>
        <w:t xml:space="preserve">Dominating Google "Lawyer in Kampala" searches through content like "Uganda Land Dispute Resolution Guide for Kampala Residents"</w:t>
      </w:r>
    </w:p>
    <w:p>
      <w:pPr>
        <w:numPr>
          <w:ilvl w:val="0"/>
          <w:numId w:val="1005"/>
        </w:numPr>
        <w:pStyle w:val="Compact"/>
      </w:pPr>
      <w:r>
        <w:rPr>
          <w:bCs/>
          <w:b/>
        </w:rPr>
        <w:t xml:space="preserve">Referral Program:</w:t>
      </w:r>
      <w:r>
        <w:t xml:space="preserve"> </w:t>
      </w:r>
      <w:r>
        <w:t xml:space="preserve">20% commission for verified referrals from Kampala-based accountants and business consultants</w:t>
      </w:r>
    </w:p>
    <w:bookmarkEnd w:id="27"/>
    <w:bookmarkEnd w:id="28"/>
    <w:bookmarkStart w:id="29" w:name="budget-allocation-year-1-ush-45000000"/>
    <w:p>
      <w:pPr>
        <w:pStyle w:val="Heading2"/>
      </w:pPr>
      <w:r>
        <w:t xml:space="preserve">Budget Allocation (Year 1: USh 45,000,000)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(USh)</w:t>
            </w:r>
          </w:p>
        </w:tc>
        <w:tc>
          <w:tcPr/>
          <w:p>
            <w:pPr>
              <w:pStyle w:val="Compact"/>
              <w:jc w:val="left"/>
            </w:pPr>
            <w:r>
              <w:t xml:space="preserve">Expected ROI</w:t>
            </w:r>
          </w:p>
        </w:tc>
      </w:tr>
      <w:tr>
        <w:tc>
          <w:tcPr/>
          <w:p>
            <w:pPr>
              <w:pStyle w:val="Compact"/>
              <w:jc w:val="left"/>
            </w:pPr>
            <w:r>
              <w:t xml:space="preserve">Digital Advertising (Google/Facebook) targeting Kampala</w:t>
            </w:r>
          </w:p>
        </w:tc>
        <w:tc>
          <w:tcPr/>
          <w:p>
            <w:pPr>
              <w:pStyle w:val="Compact"/>
              <w:jc w:val="left"/>
            </w:pPr>
            <w:r>
              <w:t xml:space="preserve">12,000,000</w:t>
            </w:r>
          </w:p>
        </w:tc>
        <w:tc>
          <w:tcPr/>
          <w:p>
            <w:pPr>
              <w:pStyle w:val="Compact"/>
              <w:jc w:val="left"/>
            </w:pPr>
            <w:r>
              <w:t xml:space="preserve">2.8x within 15 months</w:t>
            </w:r>
          </w:p>
        </w:tc>
      </w:tr>
      <w:tr>
        <w:tc>
          <w:tcPr/>
          <w:p>
            <w:pPr>
              <w:pStyle w:val="Compact"/>
              <w:jc w:val="left"/>
            </w:pPr>
            <w:r>
              <w:t xml:space="preserve">Kampala Community Events &amp; Sponsorships</w:t>
            </w:r>
          </w:p>
        </w:tc>
        <w:tc>
          <w:tcPr/>
          <w:p>
            <w:pPr>
              <w:pStyle w:val="Compact"/>
              <w:jc w:val="left"/>
            </w:pPr>
            <w:r>
              <w:t xml:space="preserve">9,500,000</w:t>
            </w:r>
          </w:p>
        </w:tc>
        <w:tc>
          <w:tcPr/>
          <w:p>
            <w:pPr>
              <w:pStyle w:val="Compact"/>
              <w:jc w:val="left"/>
            </w:pPr>
            <w:r>
              <w:t xml:space="preserve">Increased brand trust (35% lead conversion)</w:t>
            </w:r>
          </w:p>
        </w:tc>
      </w:tr>
      <w:tr>
        <w:tc>
          <w:tcPr/>
          <w:p>
            <w:pPr>
              <w:pStyle w:val="Compact"/>
              <w:jc w:val="left"/>
            </w:pPr>
            <w:r>
              <w:t xml:space="preserve">Website Development &amp; SEO Localization</w:t>
            </w:r>
          </w:p>
        </w:tc>
        <w:tc>
          <w:tcPr/>
          <w:p>
            <w:pPr>
              <w:pStyle w:val="Compact"/>
              <w:jc w:val="left"/>
            </w:pPr>
            <w:r>
              <w:t xml:space="preserve">8,750,000</w:t>
            </w:r>
          </w:p>
        </w:tc>
        <w:tc>
          <w:tcPr/>
          <w:p>
            <w:pPr>
              <w:pStyle w:val="Compact"/>
              <w:jc w:val="left"/>
            </w:pPr>
            <w:r>
              <w:t xml:space="preserve">62% of new clients via organic search by Year 1</w:t>
            </w:r>
          </w:p>
        </w:tc>
      </w:tr>
      <w:tr>
        <w:tc>
          <w:tcPr/>
          <w:p>
            <w:pPr>
              <w:pStyle w:val="Compact"/>
              <w:jc w:val="left"/>
            </w:pPr>
            <w:r>
              <w:t xml:space="preserve">Client Referral Program Incentives</w:t>
            </w:r>
          </w:p>
        </w:tc>
        <w:tc>
          <w:tcPr/>
          <w:p>
            <w:pPr>
              <w:pStyle w:val="Compact"/>
              <w:jc w:val="left"/>
            </w:pPr>
            <w:r>
              <w:t xml:space="preserve">7,250,000</w:t>
            </w:r>
          </w:p>
        </w:tc>
        <w:tc>
          <w:tcPr/>
          <w:p>
            <w:pPr>
              <w:pStyle w:val="Compact"/>
              <w:jc w:val="left"/>
            </w:pPr>
            <w:r>
              <w:t xml:space="preserve">38% of acquired clients (low-cost acquisition)</w:t>
            </w:r>
          </w:p>
        </w:tc>
      </w:tr>
      <w:tr>
        <w:tc>
          <w:tcPr/>
          <w:p>
            <w:pPr>
              <w:pStyle w:val="Compact"/>
              <w:jc w:val="left"/>
            </w:pPr>
            <w:r>
              <w:t xml:space="preserve">Total</w:t>
            </w:r>
          </w:p>
        </w:tc>
        <w:tc>
          <w:tcPr/>
          <w:p>
            <w:pPr>
              <w:pStyle w:val="Compact"/>
              <w:jc w:val="left"/>
            </w:pPr>
            <w:r>
              <w:t xml:space="preserve">45,000,000</w:t>
            </w:r>
          </w:p>
        </w:tc>
        <w:tc>
          <w:tcPr/>
          <w:p>
            <w:pPr>
              <w:pStyle w:val="Compact"/>
            </w:pPr>
          </w:p>
        </w:tc>
      </w:tr>
    </w:tbl>
    <w:bookmarkEnd w:id="29"/>
    <w:bookmarkStart w:id="30" w:name="implementation-timeline-kampala-focus"/>
    <w:p>
      <w:pPr>
        <w:pStyle w:val="Heading2"/>
      </w:pPr>
      <w:r>
        <w:t xml:space="preserve">Implementation Timeline: Kampala Focus</w:t>
      </w:r>
    </w:p>
    <w:p>
      <w:pPr>
        <w:pStyle w:val="FirstParagraph"/>
      </w:pPr>
      <w:r>
        <w:rPr>
          <w:bCs/>
          <w:b/>
        </w:rPr>
        <w:t xml:space="preserve">Quarter 1 (Jan-Mar 2024):</w:t>
      </w:r>
      <w:r>
        <w:t xml:space="preserve"> </w:t>
      </w:r>
      <w:r>
        <w:t xml:space="preserve">Launch Kampala community clinics in Kawempe, finalize SEO strategy for "Lawyer Kampala" keywords.</w:t>
      </w:r>
    </w:p>
    <w:p>
      <w:pPr>
        <w:pStyle w:val="BodyText"/>
      </w:pPr>
      <w:r>
        <w:rPr>
          <w:bCs/>
          <w:b/>
        </w:rPr>
        <w:t xml:space="preserve">Quarter 2 (Apr-Jun):</w:t>
      </w:r>
      <w:r>
        <w:t xml:space="preserve"> </w:t>
      </w:r>
      <w:r>
        <w:t xml:space="preserve">Partner with Kampala Chamber of Commerce; deploy bilingual social media campaign targeting SMEs.</w:t>
      </w:r>
    </w:p>
    <w:p>
      <w:pPr>
        <w:pStyle w:val="BodyText"/>
      </w:pPr>
      <w:r>
        <w:rPr>
          <w:bCs/>
          <w:b/>
        </w:rPr>
        <w:t xml:space="preserve">Quarter 3 (Jul-Sep):</w:t>
      </w:r>
      <w:r>
        <w:t xml:space="preserve"> </w:t>
      </w:r>
      <w:r>
        <w:t xml:space="preserve">Launch referral program with local accountants; host first free legal workshop at Uganda Law Society headquarters in Kampala.</w:t>
      </w:r>
    </w:p>
    <w:p>
      <w:pPr>
        <w:pStyle w:val="BodyText"/>
      </w:pPr>
      <w:r>
        <w:rPr>
          <w:bCs/>
          <w:b/>
        </w:rPr>
        <w:t xml:space="preserve">Quarter 4 (Oct-Dec):</w:t>
      </w:r>
      <w:r>
        <w:t xml:space="preserve"> </w:t>
      </w:r>
      <w:r>
        <w:t xml:space="preserve">Analyze Year 1 data; refine Kampala-specific offerings based on client feedback from the city center.</w:t>
      </w:r>
    </w:p>
    <w:bookmarkEnd w:id="30"/>
    <w:bookmarkStart w:id="31" w:name="Xf0ec92670c2fc5546b8b7e0dc39e6fb3b044872"/>
    <w:p>
      <w:pPr>
        <w:pStyle w:val="Heading2"/>
      </w:pPr>
      <w:r>
        <w:t xml:space="preserve">Evaluation Framework: Measuring Success in Uganda's Legal Market</w:t>
      </w:r>
    </w:p>
    <w:p>
      <w:pPr>
        <w:pStyle w:val="FirstParagraph"/>
      </w:pPr>
      <w:r>
        <w:t xml:space="preserve">We will track progress using Kampala-specific metrics:</w:t>
      </w:r>
    </w:p>
    <w:p>
      <w:pPr>
        <w:numPr>
          <w:ilvl w:val="0"/>
          <w:numId w:val="1006"/>
        </w:numPr>
        <w:pStyle w:val="Compact"/>
      </w:pPr>
      <w:r>
        <w:rPr>
          <w:bCs/>
          <w:b/>
        </w:rPr>
        <w:t xml:space="preserve">Local Market Penetration:</w:t>
      </w:r>
      <w:r>
        <w:t xml:space="preserve"> </w:t>
      </w:r>
      <w:r>
        <w:t xml:space="preserve">% of target SMEs in Kampala City Council area aware of firm (target: 50% by Q3 2025)</w:t>
      </w:r>
    </w:p>
    <w:p>
      <w:pPr>
        <w:numPr>
          <w:ilvl w:val="0"/>
          <w:numId w:val="1006"/>
        </w:numPr>
        <w:pStyle w:val="Compact"/>
      </w:pPr>
      <w:r>
        <w:rPr>
          <w:bCs/>
          <w:b/>
        </w:rPr>
        <w:t xml:space="preserve">Client Retention Rate:</w:t>
      </w:r>
      <w:r>
        <w:t xml:space="preserve"> </w:t>
      </w:r>
      <w:r>
        <w:t xml:space="preserve">Measure repeat business from Kampala clients (industry average: 32%; our target: 65%)</w:t>
      </w:r>
    </w:p>
    <w:p>
      <w:pPr>
        <w:numPr>
          <w:ilvl w:val="0"/>
          <w:numId w:val="1006"/>
        </w:numPr>
        <w:pStyle w:val="Compact"/>
      </w:pPr>
      <w:r>
        <w:rPr>
          <w:bCs/>
          <w:b/>
        </w:rPr>
        <w:t xml:space="preserve">Community Impact:</w:t>
      </w:r>
      <w:r>
        <w:t xml:space="preserve"> </w:t>
      </w:r>
      <w:r>
        <w:t xml:space="preserve">Number of free legal clinics conducted in Kampala neighborhoods (target: 48 sessions/year)</w:t>
      </w:r>
    </w:p>
    <w:bookmarkEnd w:id="31"/>
    <w:bookmarkStart w:id="32" w:name="Xf4c877f08a9f71c3d60a91533c2710bfe9d6e99"/>
    <w:p>
      <w:pPr>
        <w:pStyle w:val="Heading2"/>
      </w:pPr>
      <w:r>
        <w:t xml:space="preserve">Conclusion: Becoming the Trusted Lawyer in Kampala</w:t>
      </w:r>
    </w:p>
    <w:p>
      <w:pPr>
        <w:pStyle w:val="FirstParagraph"/>
      </w:pPr>
      <w:r>
        <w:t xml:space="preserve">This Marketing Plan positions our firm not merely as another legal practice, but as an indispensable partner for Uganda's economic growth. By embedding ourselves in Kampala's business fabric through hyperlocal strategies, transparent pricing, and community investment, we will transform how</w:t>
      </w:r>
      <w:r>
        <w:t xml:space="preserve"> </w:t>
      </w:r>
      <w:r>
        <w:rPr>
          <w:bCs/>
          <w:b/>
        </w:rPr>
        <w:t xml:space="preserve">Lawyer</w:t>
      </w:r>
      <w:r>
        <w:t xml:space="preserve"> </w:t>
      </w:r>
      <w:r>
        <w:t xml:space="preserve">services are perceived in</w:t>
      </w:r>
      <w:r>
        <w:t xml:space="preserve"> </w:t>
      </w:r>
      <w:r>
        <w:rPr>
          <w:bCs/>
          <w:b/>
        </w:rPr>
        <w:t xml:space="preserve">Uganda Kampala</w:t>
      </w:r>
      <w:r>
        <w:t xml:space="preserve">. Our success will be measured not just in revenue growth but in becoming the benchmark for ethical legal practice that empowers Kampala's entrepreneurs and citizens. As the Ugandan economy evolves, this firm will stand as the most trusted legal voice where business meets justice – right here in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Kampala, Uganda</dc:title>
  <dc:creator/>
  <dc:language>en</dc:language>
  <cp:keywords/>
  <dcterms:created xsi:type="dcterms:W3CDTF">2026-07-21T07:54:36Z</dcterms:created>
  <dcterms:modified xsi:type="dcterms:W3CDTF">2026-07-21T07:54:36Z</dcterms:modified>
</cp:coreProperties>
</file>

<file path=docProps/custom.xml><?xml version="1.0" encoding="utf-8"?>
<Properties xmlns="http://schemas.openxmlformats.org/officeDocument/2006/custom-properties" xmlns:vt="http://schemas.openxmlformats.org/officeDocument/2006/docPropsVTypes"/>
</file>