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Law</w:t>
      </w:r>
      <w:r>
        <w:t xml:space="preserve"> </w:t>
      </w:r>
      <w:r>
        <w:t xml:space="preserve">Firm</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Kingdom</w:t>
      </w:r>
    </w:p>
    <w:bookmarkStart w:id="31" w:name="X87292206b648e3062a452530e3c97af78192437"/>
    <w:p>
      <w:pPr>
        <w:pStyle w:val="Heading1"/>
      </w:pPr>
      <w:r>
        <w:t xml:space="preserve">Comprehensive Marketing Plan for Premier Legal Services in United Kingdom Manchester</w:t>
      </w:r>
    </w:p>
    <w:bookmarkStart w:id="20" w:name="executive-summary"/>
    <w:p>
      <w:pPr>
        <w:pStyle w:val="Heading2"/>
      </w:pPr>
      <w:r>
        <w:t xml:space="preserve">Executive Summary</w:t>
      </w:r>
    </w:p>
    <w:p>
      <w:pPr>
        <w:pStyle w:val="FirstParagraph"/>
      </w:pPr>
      <w:r>
        <w:t xml:space="preserve">This strategic Marketing Plan outlines a targeted approach for establishing and growing a distinguished law firm in the competitive legal landscape of United Kingdom Manchester. As a premier Manchester-based Lawyer practice, our focus is to become the trusted legal partner for businesses and individuals across Greater Manchester while reinforcing our local expertise within the United Kingdom. The plan details market opportunities, audience segmentation, digital strategies, community engagement tactics and performance metrics designed specifically for Manchester's unique legal market demands.</w:t>
      </w:r>
    </w:p>
    <w:bookmarkEnd w:id="20"/>
    <w:bookmarkStart w:id="21" w:name="Xb22bf92324aea0c17dacb9ce00f2fbaca3da8f8"/>
    <w:p>
      <w:pPr>
        <w:pStyle w:val="Heading2"/>
      </w:pPr>
      <w:r>
        <w:t xml:space="preserve">Market Analysis: Manchester Legal Landscape</w:t>
      </w:r>
    </w:p>
    <w:p>
      <w:pPr>
        <w:pStyle w:val="FirstParagraph"/>
      </w:pPr>
      <w:r>
        <w:t xml:space="preserve">Manchester's legal sector is experiencing significant growth with 38% year-on-year expansion in commercial litigation demand (Manchester Law Society 2023). The city serves as the UK's second-largest legal hub after London, with over 1,500 law firms competing for market share. Key trends include rising demand for technology law (42% growth), property disputes (36%), and employment claims (51%) in Manchester. Crucially, 73% of local clients prioritize "local knowledge" when selecting a Lawyer, making our Manchester-centric presence a strategic advantage over London-based firms. This Marketing Plan capitalizes on our location within the United Kingdom Manchester corridor to build community trust while addressing specific regional legal challenges.</w:t>
      </w:r>
    </w:p>
    <w:bookmarkEnd w:id="21"/>
    <w:bookmarkStart w:id="22" w:name="target-audience-segmentation"/>
    <w:p>
      <w:pPr>
        <w:pStyle w:val="Heading2"/>
      </w:pPr>
      <w:r>
        <w:t xml:space="preserve">Target Audience Segmentation</w:t>
      </w:r>
    </w:p>
    <w:p>
      <w:pPr>
        <w:pStyle w:val="FirstParagraph"/>
      </w:pPr>
      <w:r>
        <w:t xml:space="preserve">Our strategy targets three core segments requiring specialized legal representation in United Kingdom Manchester:</w:t>
      </w:r>
    </w:p>
    <w:p>
      <w:pPr>
        <w:numPr>
          <w:ilvl w:val="0"/>
          <w:numId w:val="1001"/>
        </w:numPr>
        <w:pStyle w:val="Compact"/>
      </w:pPr>
      <w:r>
        <w:rPr>
          <w:bCs/>
          <w:b/>
        </w:rPr>
        <w:t xml:space="preserve">Small &amp; Medium Enterprises (SMEs):</w:t>
      </w:r>
      <w:r>
        <w:t xml:space="preserve"> </w:t>
      </w:r>
      <w:r>
        <w:t xml:space="preserve">Manchester businesses needing employment law, commercial contracts, and property dispute resolution. 68% of local SMEs cite "lack of local legal expertise" as their top concern.</w:t>
      </w:r>
    </w:p>
    <w:p>
      <w:pPr>
        <w:numPr>
          <w:ilvl w:val="0"/>
          <w:numId w:val="1001"/>
        </w:numPr>
        <w:pStyle w:val="Compact"/>
      </w:pPr>
      <w:r>
        <w:rPr>
          <w:bCs/>
          <w:b/>
        </w:rPr>
        <w:t xml:space="preserve">High-Net-Worth Individuals:</w:t>
      </w:r>
      <w:r>
        <w:t xml:space="preserve"> </w:t>
      </w:r>
      <w:r>
        <w:t xml:space="preserve">Residents in Manchester's premium districts (Didsbury, Cheshire) requiring wills, probate, and asset protection services.</w:t>
      </w:r>
    </w:p>
    <w:p>
      <w:pPr>
        <w:numPr>
          <w:ilvl w:val="0"/>
          <w:numId w:val="1001"/>
        </w:numPr>
        <w:pStyle w:val="Compact"/>
      </w:pPr>
      <w:r>
        <w:rPr>
          <w:bCs/>
          <w:b/>
        </w:rPr>
        <w:t xml:space="preserve">Professional Services Firms:</w:t>
      </w:r>
      <w:r>
        <w:t xml:space="preserve"> </w:t>
      </w:r>
      <w:r>
        <w:t xml:space="preserve">Accountants and consultants seeking legal support for compliance matters within the United Kingdom Manchester business ecosystem.</w:t>
      </w:r>
    </w:p>
    <w:p>
      <w:pPr>
        <w:pStyle w:val="FirstParagraph"/>
      </w:pPr>
      <w:r>
        <w:t xml:space="preserve">Crucially, all targeting emphasizes our local Manchester presence – clients specifically seek a Lawyer who understands regional nuances like Greater Manchester Combined Authority regulations or Cheshire's property market peculiarities.</w:t>
      </w:r>
    </w:p>
    <w:bookmarkEnd w:id="22"/>
    <w:bookmarkStart w:id="23" w:name="X7b0472c0d2cc5aa3f6d7ee1ceafc3e79f2f96a8"/>
    <w:p>
      <w:pPr>
        <w:pStyle w:val="Heading2"/>
      </w:pPr>
      <w:r>
        <w:t xml:space="preserve">Marketing Goals &amp; Objectives (12-Month Horizon)</w:t>
      </w:r>
    </w:p>
    <w:p>
      <w:pPr>
        <w:numPr>
          <w:ilvl w:val="0"/>
          <w:numId w:val="1002"/>
        </w:numPr>
        <w:pStyle w:val="Compact"/>
      </w:pPr>
      <w:r>
        <w:t xml:space="preserve">Secure 45 new client engagements through targeted Manchester-based acquisition</w:t>
      </w:r>
    </w:p>
    <w:p>
      <w:pPr>
        <w:numPr>
          <w:ilvl w:val="0"/>
          <w:numId w:val="1002"/>
        </w:numPr>
        <w:pStyle w:val="Compact"/>
      </w:pPr>
      <w:r>
        <w:t xml:space="preserve">Achieve 35% brand awareness among Manchester business community (measured via local surveys)</w:t>
      </w:r>
    </w:p>
    <w:p>
      <w:pPr>
        <w:numPr>
          <w:ilvl w:val="0"/>
          <w:numId w:val="1002"/>
        </w:numPr>
        <w:pStyle w:val="Compact"/>
      </w:pPr>
      <w:r>
        <w:t xml:space="preserve">Generate £180,000 in new revenue from Manchester clients</w:t>
      </w:r>
    </w:p>
    <w:p>
      <w:pPr>
        <w:numPr>
          <w:ilvl w:val="0"/>
          <w:numId w:val="1002"/>
        </w:numPr>
        <w:pStyle w:val="Compact"/>
      </w:pPr>
      <w:r>
        <w:t xml:space="preserve">Attain 4.7+ average rating on Google My Business for our United Kingdom Manchester practice</w:t>
      </w:r>
    </w:p>
    <w:bookmarkEnd w:id="23"/>
    <w:bookmarkStart w:id="26" w:name="core-marketing-strategies-tactics"/>
    <w:p>
      <w:pPr>
        <w:pStyle w:val="Heading2"/>
      </w:pPr>
      <w:r>
        <w:t xml:space="preserve">Core Marketing Strategies &amp; Tactics</w:t>
      </w:r>
    </w:p>
    <w:bookmarkStart w:id="24" w:name="X9ced216593be3bc9286d2ff4f143599a8acab3a"/>
    <w:p>
      <w:pPr>
        <w:pStyle w:val="Heading3"/>
      </w:pPr>
      <w:r>
        <w:t xml:space="preserve">1. Hyper-Local Digital Presence (Manchester Focused)</w:t>
      </w:r>
    </w:p>
    <w:p>
      <w:pPr>
        <w:pStyle w:val="FirstParagraph"/>
      </w:pPr>
      <w:r>
        <w:t xml:space="preserve">We implement a city-specific digital strategy where every online touchpoint references "Manchester" and "United Kingdom". This includes:</w:t>
      </w:r>
    </w:p>
    <w:p>
      <w:pPr>
        <w:numPr>
          <w:ilvl w:val="0"/>
          <w:numId w:val="1003"/>
        </w:numPr>
        <w:pStyle w:val="Compact"/>
      </w:pPr>
      <w:r>
        <w:t xml:space="preserve">Localized SEO: Targeting phrases like "employment lawyer Manchester", "commercial property dispute Manchester", and "Will solicitor United Kingdom" with location tags in all content</w:t>
      </w:r>
    </w:p>
    <w:p>
      <w:pPr>
        <w:numPr>
          <w:ilvl w:val="0"/>
          <w:numId w:val="1003"/>
        </w:numPr>
        <w:pStyle w:val="Compact"/>
      </w:pPr>
      <w:r>
        <w:t xml:space="preserve">Manchester Community Blog: Quarterly publications on local legal issues (e.g., "2024 Greater Manchester Planning Law Changes")</w:t>
      </w:r>
    </w:p>
    <w:p>
      <w:pPr>
        <w:numPr>
          <w:ilvl w:val="0"/>
          <w:numId w:val="1003"/>
        </w:numPr>
        <w:pStyle w:val="Compact"/>
      </w:pPr>
      <w:r>
        <w:t xml:space="preserve">Google Business Profile Optimization: Consistent NAP (Name, Address, Phone) with Manchester postcodes and photos of our office in the city center</w:t>
      </w:r>
    </w:p>
    <w:bookmarkEnd w:id="24"/>
    <w:bookmarkStart w:id="25" w:name="strategic-community-integration"/>
    <w:p>
      <w:pPr>
        <w:pStyle w:val="Heading3"/>
      </w:pPr>
      <w:r>
        <w:t xml:space="preserve">2. Strategic Community Integration</w:t>
      </w:r>
    </w:p>
    <w:p>
      <w:pPr>
        <w:pStyle w:val="FirstParagraph"/>
      </w:pPr>
      <w:r>
        <w:t xml:space="preserve">Building trust requires active Manchester engagement beyond digital channels:</w:t>
      </w:r>
    </w:p>
    <w:p>
      <w:pPr>
        <w:numPr>
          <w:ilvl w:val="0"/>
          <w:numId w:val="1004"/>
        </w:numPr>
        <w:pStyle w:val="Compact"/>
      </w:pPr>
      <w:r>
        <w:rPr>
          <w:bCs/>
          <w:b/>
        </w:rPr>
        <w:t xml:space="preserve">Manchester Business Forum Partnerships:</w:t>
      </w:r>
      <w:r>
        <w:t xml:space="preserve"> </w:t>
      </w:r>
      <w:r>
        <w:t xml:space="preserve">Sponsoring 4 quarterly events with Manchester Chamber of Commerce, positioning our Lawyer as a community resource</w:t>
      </w:r>
    </w:p>
    <w:p>
      <w:pPr>
        <w:numPr>
          <w:ilvl w:val="0"/>
          <w:numId w:val="1004"/>
        </w:numPr>
        <w:pStyle w:val="Compact"/>
      </w:pPr>
      <w:r>
        <w:rPr>
          <w:bCs/>
          <w:b/>
        </w:rPr>
        <w:t xml:space="preserve">Premium Local Sponsorships:</w:t>
      </w:r>
      <w:r>
        <w:t xml:space="preserve"> </w:t>
      </w:r>
      <w:r>
        <w:t xml:space="preserve">Supporting Manchester City Football Club's community initiatives and local charity events (e.g., Charity: Water Manchester)</w:t>
      </w:r>
    </w:p>
    <w:p>
      <w:pPr>
        <w:numPr>
          <w:ilvl w:val="0"/>
          <w:numId w:val="1004"/>
        </w:numPr>
        <w:pStyle w:val="Compact"/>
      </w:pPr>
      <w:r>
        <w:rPr>
          <w:bCs/>
          <w:b/>
        </w:rPr>
        <w:t xml:space="preserve">Free Legal Clinics:</w:t>
      </w:r>
      <w:r>
        <w:t xml:space="preserve"> </w:t>
      </w:r>
      <w:r>
        <w:t xml:space="preserve">Monthly sessions at Manchester Libraries (e.g., Central Library) addressing common local legal queries</w:t>
      </w:r>
    </w:p>
    <w:p>
      <w:pPr>
        <w:pStyle w:val="FirstParagraph"/>
      </w:pPr>
      <w:r>
        <w:t xml:space="preserve">3. Referral Ecosystem Development</w:t>
      </w:r>
    </w:p>
    <w:p>
      <w:pPr>
        <w:pStyle w:val="BodyText"/>
      </w:pPr>
      <w:r>
        <w:t xml:space="preserve">Leveraging Manchester's professional networks:</w:t>
      </w:r>
    </w:p>
    <w:p>
      <w:pPr>
        <w:numPr>
          <w:ilvl w:val="0"/>
          <w:numId w:val="1005"/>
        </w:numPr>
        <w:pStyle w:val="Compact"/>
      </w:pPr>
      <w:r>
        <w:t xml:space="preserve">Formal partnerships with 15+ leading Manchester accountancy firms for mutual referrals</w:t>
      </w:r>
    </w:p>
    <w:p>
      <w:pPr>
        <w:numPr>
          <w:ilvl w:val="0"/>
          <w:numId w:val="1005"/>
        </w:numPr>
        <w:pStyle w:val="Compact"/>
      </w:pPr>
      <w:r>
        <w:t xml:space="preserve">Creating a "Manchester Professional Network" newsletter featuring legal insights relevant to local businesses</w:t>
      </w:r>
    </w:p>
    <w:p>
      <w:pPr>
        <w:numPr>
          <w:ilvl w:val="0"/>
          <w:numId w:val="1005"/>
        </w:numPr>
        <w:pStyle w:val="Compact"/>
      </w:pPr>
      <w:r>
        <w:t xml:space="preserve">Hosting quarterly "Legal Landscape Breakfasts" at Prime Manchester venues (e.g., The Midland Hotel)</w:t>
      </w:r>
    </w:p>
    <w:bookmarkEnd w:id="25"/>
    <w:bookmarkEnd w:id="26"/>
    <w:bookmarkStart w:id="27"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 (SEO, PPC, Content)</w:t>
            </w:r>
          </w:p>
        </w:tc>
        <w:tc>
          <w:tcPr/>
          <w:p>
            <w:pPr>
              <w:pStyle w:val="Compact"/>
              <w:jc w:val="left"/>
            </w:pPr>
            <w:r>
              <w:t xml:space="preserve">45%</w:t>
            </w:r>
          </w:p>
        </w:tc>
        <w:tc>
          <w:tcPr/>
          <w:p>
            <w:pPr>
              <w:pStyle w:val="Compact"/>
              <w:jc w:val="left"/>
            </w:pPr>
            <w:r>
              <w:t xml:space="preserve">Local keyword campaigns; Manchester-targeted Google Ads; blog development for UK legal trends</w:t>
            </w:r>
          </w:p>
        </w:tc>
      </w:tr>
      <w:tr>
        <w:tc>
          <w:tcPr/>
          <w:p>
            <w:pPr>
              <w:pStyle w:val="Compact"/>
              <w:jc w:val="left"/>
            </w:pPr>
            <w:r>
              <w:t xml:space="preserve">Community Engagement</w:t>
            </w:r>
          </w:p>
        </w:tc>
        <w:tc>
          <w:tcPr/>
          <w:p>
            <w:pPr>
              <w:pStyle w:val="Compact"/>
              <w:jc w:val="left"/>
            </w:pPr>
            <w:r>
              <w:t xml:space="preserve">30%</w:t>
            </w:r>
          </w:p>
        </w:tc>
        <w:tc>
          <w:tcPr/>
          <w:p>
            <w:pPr>
              <w:pStyle w:val="Compact"/>
              <w:jc w:val="left"/>
            </w:pPr>
            <w:r>
              <w:t xml:space="preserve">Sponsorships; clinic costs; event hosting in Manchester</w:t>
            </w:r>
          </w:p>
        </w:tc>
      </w:tr>
      <w:tr>
        <w:tc>
          <w:tcPr/>
          <w:p>
            <w:pPr>
              <w:pStyle w:val="Compact"/>
              <w:jc w:val="left"/>
            </w:pPr>
            <w:r>
              <w:t xml:space="preserve">Referral Program Development</w:t>
            </w:r>
          </w:p>
        </w:tc>
        <w:tc>
          <w:tcPr/>
          <w:p>
            <w:pPr>
              <w:pStyle w:val="Compact"/>
              <w:jc w:val="left"/>
            </w:pPr>
            <w:r>
              <w:t xml:space="preserve">15%</w:t>
            </w:r>
          </w:p>
        </w:tc>
        <w:tc>
          <w:tcPr/>
          <w:p>
            <w:pPr>
              <w:pStyle w:val="Compact"/>
              <w:jc w:val="left"/>
            </w:pPr>
            <w:r>
              <w:t xml:space="preserve">Promotional materials for partner firms; referral tracking system</w:t>
            </w:r>
          </w:p>
        </w:tc>
      </w:tr>
      <w:tr>
        <w:tc>
          <w:tcPr/>
          <w:p>
            <w:pPr>
              <w:pStyle w:val="Compact"/>
              <w:jc w:val="left"/>
            </w:pPr>
            <w:r>
              <w:t xml:space="preserve">Branding &amp; Materials</w:t>
            </w:r>
          </w:p>
        </w:tc>
        <w:tc>
          <w:tcPr/>
          <w:p>
            <w:pPr>
              <w:pStyle w:val="Compact"/>
              <w:jc w:val="left"/>
            </w:pPr>
            <w:r>
              <w:t xml:space="preserve">10%</w:t>
            </w:r>
          </w:p>
        </w:tc>
        <w:tc>
          <w:tcPr/>
          <w:p>
            <w:pPr>
              <w:pStyle w:val="Compact"/>
              <w:jc w:val="left"/>
            </w:pPr>
            <w:r>
              <w:t xml:space="preserve">Manchester-specific brochures; localised website assets</w:t>
            </w:r>
          </w:p>
        </w:tc>
      </w:tr>
    </w:tbl>
    <w:bookmarkEnd w:id="27"/>
    <w:bookmarkStart w:id="28" w:name="kpis-measurement-framework"/>
    <w:p>
      <w:pPr>
        <w:pStyle w:val="Heading2"/>
      </w:pPr>
      <w:r>
        <w:t xml:space="preserve">KPIs &amp; Measurement Framework</w:t>
      </w:r>
    </w:p>
    <w:p>
      <w:pPr>
        <w:pStyle w:val="FirstParagraph"/>
      </w:pPr>
      <w:r>
        <w:t xml:space="preserve">We track success through Manchester-specific metrics:</w:t>
      </w:r>
    </w:p>
    <w:p>
      <w:pPr>
        <w:numPr>
          <w:ilvl w:val="0"/>
          <w:numId w:val="1006"/>
        </w:numPr>
        <w:pStyle w:val="Compact"/>
      </w:pPr>
      <w:r>
        <w:rPr>
          <w:bCs/>
          <w:b/>
        </w:rPr>
        <w:t xml:space="preserve">Local Client Acquisition Rate:</w:t>
      </w:r>
      <w:r>
        <w:t xml:space="preserve"> </w:t>
      </w:r>
      <w:r>
        <w:t xml:space="preserve">Percentage of new clients originating from within 15 miles of Manchester city center (Target: 70%)</w:t>
      </w:r>
    </w:p>
    <w:p>
      <w:pPr>
        <w:numPr>
          <w:ilvl w:val="0"/>
          <w:numId w:val="1006"/>
        </w:numPr>
        <w:pStyle w:val="Compact"/>
      </w:pPr>
      <w:r>
        <w:rPr>
          <w:bCs/>
          <w:b/>
        </w:rPr>
        <w:t xml:space="preserve">Manchester Brand Search Volume:</w:t>
      </w:r>
      <w:r>
        <w:t xml:space="preserve"> </w:t>
      </w:r>
      <w:r>
        <w:t xml:space="preserve">Growth in "Manchester lawyer" searches on Google (Target: +40% YoY)</w:t>
      </w:r>
    </w:p>
    <w:p>
      <w:pPr>
        <w:numPr>
          <w:ilvl w:val="0"/>
          <w:numId w:val="1006"/>
        </w:numPr>
        <w:pStyle w:val="Compact"/>
      </w:pPr>
      <w:r>
        <w:rPr>
          <w:bCs/>
          <w:b/>
        </w:rPr>
        <w:t xml:space="preserve">Community Engagement Metrics:</w:t>
      </w:r>
      <w:r>
        <w:t xml:space="preserve"> </w:t>
      </w:r>
      <w:r>
        <w:t xml:space="preserve">Attendee numbers at local events and clinic sign-ups</w:t>
      </w:r>
    </w:p>
    <w:p>
      <w:pPr>
        <w:numPr>
          <w:ilvl w:val="0"/>
          <w:numId w:val="1006"/>
        </w:numPr>
        <w:pStyle w:val="Compact"/>
      </w:pPr>
      <w:r>
        <w:rPr>
          <w:bCs/>
          <w:b/>
        </w:rPr>
        <w:t xml:space="preserve">NPS (Net Promoter Score):</w:t>
      </w:r>
      <w:r>
        <w:t xml:space="preserve"> </w:t>
      </w:r>
      <w:r>
        <w:t xml:space="preserve">Manchester client satisfaction benchmarked against UK legal industry average</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local SEO strategy; launch Manchester blog series; establish Chamber of Commerce partnerships.</w:t>
      </w:r>
    </w:p>
    <w:p>
      <w:pPr>
        <w:pStyle w:val="BodyText"/>
      </w:pPr>
      <w:r>
        <w:rPr>
          <w:bCs/>
          <w:b/>
        </w:rPr>
        <w:t xml:space="preserve">Months 4-6:</w:t>
      </w:r>
      <w:r>
        <w:t xml:space="preserve"> </w:t>
      </w:r>
      <w:r>
        <w:t xml:space="preserve">Host first Legal Landscape Breakfast; implement referral program with Manchester accountants; begin free clinic series.</w:t>
      </w:r>
    </w:p>
    <w:p>
      <w:pPr>
        <w:pStyle w:val="BodyText"/>
      </w:pPr>
      <w:r>
        <w:rPr>
          <w:bCs/>
          <w:b/>
        </w:rPr>
        <w:t xml:space="preserve">Months 7-9:</w:t>
      </w:r>
      <w:r>
        <w:t xml:space="preserve"> </w:t>
      </w:r>
      <w:r>
        <w:t xml:space="preserve">Analyze mid-year performance data; optimize campaigns based on Manchester-specific KPIs.</w:t>
      </w:r>
    </w:p>
    <w:p>
      <w:pPr>
        <w:pStyle w:val="BodyText"/>
      </w:pPr>
      <w:r>
        <w:rPr>
          <w:bCs/>
          <w:b/>
        </w:rPr>
        <w:t xml:space="preserve">Months 10-12:</w:t>
      </w:r>
      <w:r>
        <w:t xml:space="preserve"> </w:t>
      </w:r>
      <w:r>
        <w:t xml:space="preserve">Expand community sponsorships to include Greater Manchester events; prepare annual review of United Kingdom Manchester market position.</w:t>
      </w:r>
    </w:p>
    <w:bookmarkEnd w:id="29"/>
    <w:bookmarkStart w:id="30" w:name="conclusion"/>
    <w:p>
      <w:pPr>
        <w:pStyle w:val="Heading2"/>
      </w:pPr>
      <w:r>
        <w:t xml:space="preserve">Conclusion</w:t>
      </w:r>
    </w:p>
    <w:p>
      <w:pPr>
        <w:pStyle w:val="FirstParagraph"/>
      </w:pPr>
      <w:r>
        <w:t xml:space="preserve">This Marketing Plan positions our law firm as the definitive choice for legal services in United Kingdom Manchester by embedding local expertise into every strategic initiative. Unlike London-focused competitors, we leverage our deep understanding of Manchester's unique business environment, regulatory framework and community needs to build genuine trust. The plan prioritizes sustainable growth through hyper-local engagement rather than generic digital tactics – ensuring our Lawyer practice becomes synonymous with reliable legal support across Greater Manchester.</w:t>
      </w:r>
    </w:p>
    <w:p>
      <w:pPr>
        <w:pStyle w:val="BodyText"/>
      </w:pPr>
      <w:r>
        <w:t xml:space="preserve">By consistently emphasizing our United Kingdom Manchester presence in all communications, content, and community involvement, we will transform from a local law firm into the region's most trusted legal advisor. This strategic approach directly addresses Manchester clients' preference for locally rooted expertise while generating measurable growth within the city's expanding legal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Law Firm Marketing Plan - United Kingdom</dc:title>
  <dc:creator/>
  <dc:language>en</dc:language>
  <cp:keywords/>
  <dcterms:created xsi:type="dcterms:W3CDTF">2026-07-24T10:14:26Z</dcterms:created>
  <dcterms:modified xsi:type="dcterms:W3CDTF">2026-07-24T10:14:26Z</dcterms:modified>
</cp:coreProperties>
</file>

<file path=docProps/custom.xml><?xml version="1.0" encoding="utf-8"?>
<Properties xmlns="http://schemas.openxmlformats.org/officeDocument/2006/custom-properties" xmlns:vt="http://schemas.openxmlformats.org/officeDocument/2006/docPropsVTypes"/>
</file>