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Legal</w:t>
      </w:r>
      <w:r>
        <w:t xml:space="preserve"> </w:t>
      </w:r>
      <w:r>
        <w:t xml:space="preserve">Advocates</w:t>
      </w:r>
      <w:r>
        <w:t xml:space="preserve"> </w:t>
      </w:r>
      <w:r>
        <w:t xml:space="preserve">-</w:t>
      </w:r>
      <w:r>
        <w:t xml:space="preserve"> </w:t>
      </w:r>
      <w:r>
        <w:t xml:space="preserve">Lawyer</w:t>
      </w:r>
      <w:r>
        <w:t xml:space="preserve"> </w:t>
      </w:r>
      <w:r>
        <w:t xml:space="preserve">Marketing</w:t>
      </w:r>
      <w:r>
        <w:t xml:space="preserve"> </w:t>
      </w:r>
      <w:r>
        <w:t xml:space="preserve">in</w:t>
      </w:r>
      <w:r>
        <w:t xml:space="preserve"> </w:t>
      </w:r>
      <w:r>
        <w:t xml:space="preserve">United</w:t>
      </w:r>
      <w:r>
        <w:t xml:space="preserve"> </w:t>
      </w:r>
      <w:r>
        <w:t xml:space="preserve">States</w:t>
      </w:r>
    </w:p>
    <w:bookmarkStart w:id="35" w:name="X785ec28aa7a487d09af56a278e77a0563215e31"/>
    <w:p>
      <w:pPr>
        <w:pStyle w:val="Heading1"/>
      </w:pPr>
      <w:r>
        <w:t xml:space="preserve">Comprehensive Marketing Plan for San Francisco Legal Advocates: Elevating Lawyer Brand Presence in United States San Francisco</w:t>
      </w:r>
    </w:p>
    <w:bookmarkStart w:id="20" w:name="executive-summary"/>
    <w:p>
      <w:pPr>
        <w:pStyle w:val="Heading2"/>
      </w:pPr>
      <w:r>
        <w:t xml:space="preserve">Executive Summary</w:t>
      </w:r>
    </w:p>
    <w:p>
      <w:pPr>
        <w:pStyle w:val="FirstParagraph"/>
      </w:pPr>
      <w:r>
        <w:t xml:space="preserve">This Marketing Plan outlines a targeted strategy to establish San Francisco Legal Advocates as the premier law firm in United States San Francisco. As a boutique legal practice specializing in commercial litigation, intellectual property, and employment law, we leverage our deep understanding of Northern California's unique legal ecosystem. Our plan focuses on building trust through hyper-local expertise while addressing critical market gaps identified through rigorous analysis of the San Francisco legal landscape. By implementing this 12-month strategy, we project a 40% increase in high-value client acquisition and a 25% boost in brand recognition within the United States San Francisco business community.</w:t>
      </w:r>
    </w:p>
    <w:bookmarkEnd w:id="20"/>
    <w:bookmarkStart w:id="21" w:name="Xacace2a4911071f1932a0ebfa7e00131fd48b1d"/>
    <w:p>
      <w:pPr>
        <w:pStyle w:val="Heading2"/>
      </w:pPr>
      <w:r>
        <w:t xml:space="preserve">Market Analysis: The United States San Francisco Legal Landscape</w:t>
      </w:r>
    </w:p>
    <w:p>
      <w:pPr>
        <w:pStyle w:val="FirstParagraph"/>
      </w:pPr>
      <w:r>
        <w:t xml:space="preserve">San Francisco operates as a unique legal market within the United States, characterized by its dense concentration of tech innovation, venture capital firms, and sophisticated commercial entities. Current market analysis reveals:</w:t>
      </w:r>
    </w:p>
    <w:p>
      <w:pPr>
        <w:numPr>
          <w:ilvl w:val="0"/>
          <w:numId w:val="1001"/>
        </w:numPr>
        <w:pStyle w:val="Compact"/>
      </w:pPr>
      <w:r>
        <w:rPr>
          <w:bCs/>
          <w:b/>
        </w:rPr>
        <w:t xml:space="preserve">High Demand:</w:t>
      </w:r>
      <w:r>
        <w:t xml:space="preserve"> </w:t>
      </w:r>
      <w:r>
        <w:t xml:space="preserve">78% of San Francisco businesses face complex regulatory challenges (2023 Bay Area Legal Survey), with 65% seeking specialized legal counsel beyond traditional big-firm services.</w:t>
      </w:r>
    </w:p>
    <w:p>
      <w:pPr>
        <w:numPr>
          <w:ilvl w:val="0"/>
          <w:numId w:val="1001"/>
        </w:numPr>
        <w:pStyle w:val="Compact"/>
      </w:pPr>
      <w:r>
        <w:rPr>
          <w:bCs/>
          <w:b/>
        </w:rPr>
        <w:t xml:space="preserve">Gaps in Service:</w:t>
      </w:r>
      <w:r>
        <w:t xml:space="preserve"> </w:t>
      </w:r>
      <w:r>
        <w:t xml:space="preserve">Only 12% of local law firms offer integrated digital compliance solutions for emerging technologies – a critical need given San Francisco's position as the global tech capital.</w:t>
      </w:r>
    </w:p>
    <w:p>
      <w:pPr>
        <w:numPr>
          <w:ilvl w:val="0"/>
          <w:numId w:val="1001"/>
        </w:numPr>
        <w:pStyle w:val="Compact"/>
      </w:pPr>
      <w:r>
        <w:rPr>
          <w:bCs/>
          <w:b/>
        </w:rPr>
        <w:t xml:space="preserve">Competitive Differentiation:</w:t>
      </w:r>
      <w:r>
        <w:t xml:space="preserve"> </w:t>
      </w:r>
      <w:r>
        <w:t xml:space="preserve">While major national firms dominate high-stakes cases, there's an unmet demand for agile, relationship-driven counsel with deep local knowledge that understands Silicon Valley's operational rhythms and cultural nuances.</w:t>
      </w:r>
    </w:p>
    <w:bookmarkEnd w:id="21"/>
    <w:bookmarkStart w:id="25" w:name="target-audience-segmentation"/>
    <w:p>
      <w:pPr>
        <w:pStyle w:val="Heading2"/>
      </w:pPr>
      <w:r>
        <w:t xml:space="preserve">Target Audience Segmentation</w:t>
      </w:r>
    </w:p>
    <w:p>
      <w:pPr>
        <w:pStyle w:val="FirstParagraph"/>
      </w:pPr>
      <w:r>
        <w:t xml:space="preserve">We've refined our focus to three high-value segments within United States San Francisco:</w:t>
      </w:r>
    </w:p>
    <w:bookmarkStart w:id="22" w:name="tech-startups-series-a-b-stage"/>
    <w:p>
      <w:pPr>
        <w:pStyle w:val="Heading3"/>
      </w:pPr>
      <w:r>
        <w:t xml:space="preserve">1. Tech Startups (Series A-B Stage)</w:t>
      </w:r>
    </w:p>
    <w:p>
      <w:pPr>
        <w:pStyle w:val="FirstParagraph"/>
      </w:pPr>
      <w:r>
        <w:t xml:space="preserve">San Francisco's startup ecosystem generates 85% of national venture capital deals. These clients require cost-effective, proactive legal support for IP protection, founder agreements, and regulatory compliance – often without the resources to engage traditional large firms.</w:t>
      </w:r>
    </w:p>
    <w:bookmarkEnd w:id="22"/>
    <w:bookmarkStart w:id="23" w:name="established-mid-market-corporations"/>
    <w:p>
      <w:pPr>
        <w:pStyle w:val="Heading3"/>
      </w:pPr>
      <w:r>
        <w:t xml:space="preserve">2. Established Mid-Market Corporations</w:t>
      </w:r>
    </w:p>
    <w:p>
      <w:pPr>
        <w:pStyle w:val="FirstParagraph"/>
      </w:pPr>
      <w:r>
        <w:t xml:space="preserve">Local businesses (50-500 employees) struggling with California-specific labor laws and commercial disputes. They seek responsive counsel who understands San Francisco's unique municipal regulations and court procedures.</w:t>
      </w:r>
    </w:p>
    <w:bookmarkEnd w:id="23"/>
    <w:bookmarkStart w:id="24" w:name="high-net-worth-individuals"/>
    <w:p>
      <w:pPr>
        <w:pStyle w:val="Heading3"/>
      </w:pPr>
      <w:r>
        <w:t xml:space="preserve">3. High-Net-Worth Individuals</w:t>
      </w:r>
    </w:p>
    <w:p>
      <w:pPr>
        <w:pStyle w:val="FirstParagraph"/>
      </w:pPr>
      <w:r>
        <w:t xml:space="preserve">Residents of Pacific Heights, Nob Hill, and adjacent neighborhoods requiring sophisticated estate planning, trust administration, and privacy law services – increasingly critical as California's wealth concentration grows.</w:t>
      </w:r>
    </w:p>
    <w:bookmarkEnd w:id="24"/>
    <w:bookmarkEnd w:id="25"/>
    <w:bookmarkStart w:id="26" w:name="marketing-objectives-12-month"/>
    <w:p>
      <w:pPr>
        <w:pStyle w:val="Heading2"/>
      </w:pPr>
      <w:r>
        <w:t xml:space="preserve">Marketing Objectives (12-Month)</w:t>
      </w:r>
    </w:p>
    <w:p>
      <w:pPr>
        <w:numPr>
          <w:ilvl w:val="0"/>
          <w:numId w:val="1002"/>
        </w:numPr>
        <w:pStyle w:val="Compact"/>
      </w:pPr>
      <w:r>
        <w:t xml:space="preserve">Secure 45 new high-value client engagements (valued at $150K+ annually) from United States San Francisco businesses</w:t>
      </w:r>
    </w:p>
    <w:p>
      <w:pPr>
        <w:numPr>
          <w:ilvl w:val="0"/>
          <w:numId w:val="1002"/>
        </w:numPr>
        <w:pStyle w:val="Compact"/>
      </w:pPr>
      <w:r>
        <w:t xml:space="preserve">Achieve 70% brand recognition among target segments within San Francisco through targeted local media</w:t>
      </w:r>
    </w:p>
    <w:p>
      <w:pPr>
        <w:numPr>
          <w:ilvl w:val="0"/>
          <w:numId w:val="1002"/>
        </w:numPr>
        <w:pStyle w:val="Compact"/>
      </w:pPr>
      <w:r>
        <w:t xml:space="preserve">Generate 30 qualified leads per month via digital channels specifically tailored to United States San Francisco demographics</w:t>
      </w:r>
    </w:p>
    <w:p>
      <w:pPr>
        <w:numPr>
          <w:ilvl w:val="0"/>
          <w:numId w:val="1002"/>
        </w:numPr>
        <w:pStyle w:val="Compact"/>
      </w:pPr>
      <w:r>
        <w:t xml:space="preserve">Establish thought leadership with 12+ published insights in top-tier regional legal publications (e.g., California Lawyer, SF Chronicle)</w:t>
      </w:r>
    </w:p>
    <w:bookmarkEnd w:id="26"/>
    <w:bookmarkStart w:id="30" w:name="core-marketing-strategies-tactics"/>
    <w:p>
      <w:pPr>
        <w:pStyle w:val="Heading2"/>
      </w:pPr>
      <w:r>
        <w:t xml:space="preserve">Core Marketing Strategies &amp; Tactics</w:t>
      </w:r>
    </w:p>
    <w:bookmarkStart w:id="27" w:name="X032dd5b592d8bb1a9379d80dff79616b5b856e7"/>
    <w:p>
      <w:pPr>
        <w:pStyle w:val="Heading3"/>
      </w:pPr>
      <w:r>
        <w:t xml:space="preserve">Hyper-Local Digital Presence (Primary Channel)</w:t>
      </w:r>
    </w:p>
    <w:p>
      <w:pPr>
        <w:pStyle w:val="FirstParagraph"/>
      </w:pPr>
      <w:r>
        <w:t xml:space="preserve">We will implement a San Francisco-first digital strategy:</w:t>
      </w:r>
    </w:p>
    <w:p>
      <w:pPr>
        <w:numPr>
          <w:ilvl w:val="0"/>
          <w:numId w:val="1003"/>
        </w:numPr>
        <w:pStyle w:val="Compact"/>
      </w:pPr>
      <w:r>
        <w:rPr>
          <w:bCs/>
          <w:b/>
        </w:rPr>
        <w:t xml:space="preserve">Geo-Targeted Content:</w:t>
      </w:r>
      <w:r>
        <w:t xml:space="preserve"> </w:t>
      </w:r>
      <w:r>
        <w:t xml:space="preserve">All blog posts, guides, and social content will reference specific San Francisco locations (e.g., "How to Navigate SF Planning Commission Regulations for Your New Tech Office")</w:t>
      </w:r>
    </w:p>
    <w:p>
      <w:pPr>
        <w:numPr>
          <w:ilvl w:val="0"/>
          <w:numId w:val="1003"/>
        </w:numPr>
        <w:pStyle w:val="Compact"/>
      </w:pPr>
      <w:r>
        <w:rPr>
          <w:bCs/>
          <w:b/>
        </w:rPr>
        <w:t xml:space="preserve">Local SEO Optimization:</w:t>
      </w:r>
      <w:r>
        <w:t xml:space="preserve"> </w:t>
      </w:r>
      <w:r>
        <w:t xml:space="preserve">Dominating "lawyer in San Francisco" and "commercial litigation attorney United States" keyword clusters with locally optimized landing pages</w:t>
      </w:r>
    </w:p>
    <w:p>
      <w:pPr>
        <w:numPr>
          <w:ilvl w:val="0"/>
          <w:numId w:val="1003"/>
        </w:numPr>
        <w:pStyle w:val="Compact"/>
      </w:pPr>
      <w:r>
        <w:rPr>
          <w:bCs/>
          <w:b/>
        </w:rPr>
        <w:t xml:space="preserve">Google My Business Excellence:</w:t>
      </w:r>
      <w:r>
        <w:t xml:space="preserve"> </w:t>
      </w:r>
      <w:r>
        <w:t xml:space="preserve">Maintaining 100% accurate business hours, photo updates showcasing our SF office, and responding to all reviews within 24 hours</w:t>
      </w:r>
    </w:p>
    <w:bookmarkEnd w:id="27"/>
    <w:bookmarkStart w:id="28" w:name="community-integration-thought-leadership"/>
    <w:p>
      <w:pPr>
        <w:pStyle w:val="Heading3"/>
      </w:pPr>
      <w:r>
        <w:t xml:space="preserve">Community Integration &amp; Thought Leadership</w:t>
      </w:r>
    </w:p>
    <w:p>
      <w:pPr>
        <w:pStyle w:val="FirstParagraph"/>
      </w:pPr>
      <w:r>
        <w:t xml:space="preserve">Beyond online tactics, we'll embed ourselves in the United States San Francisco fabric:</w:t>
      </w:r>
    </w:p>
    <w:p>
      <w:pPr>
        <w:numPr>
          <w:ilvl w:val="0"/>
          <w:numId w:val="1004"/>
        </w:numPr>
        <w:pStyle w:val="Compact"/>
      </w:pPr>
      <w:r>
        <w:rPr>
          <w:bCs/>
          <w:b/>
        </w:rPr>
        <w:t xml:space="preserve">San Francisco Legal Roundtables:</w:t>
      </w:r>
      <w:r>
        <w:t xml:space="preserve"> </w:t>
      </w:r>
      <w:r>
        <w:t xml:space="preserve">Monthly free workshops at local co-working spaces (WeWork SOMA, The Wing) addressing topical issues like "California AB 5 Impact on Tech Startups"</w:t>
      </w:r>
    </w:p>
    <w:p>
      <w:pPr>
        <w:numPr>
          <w:ilvl w:val="0"/>
          <w:numId w:val="1004"/>
        </w:numPr>
        <w:pStyle w:val="Compact"/>
      </w:pPr>
      <w:r>
        <w:rPr>
          <w:bCs/>
          <w:b/>
        </w:rPr>
        <w:t xml:space="preserve">Partnership with SF Chamber of Commerce:</w:t>
      </w:r>
      <w:r>
        <w:t xml:space="preserve"> </w:t>
      </w:r>
      <w:r>
        <w:t xml:space="preserve">Becoming a presenting sponsor for their quarterly business legal briefings</w:t>
      </w:r>
    </w:p>
    <w:p>
      <w:pPr>
        <w:numPr>
          <w:ilvl w:val="0"/>
          <w:numId w:val="1004"/>
        </w:numPr>
        <w:pStyle w:val="Compact"/>
      </w:pPr>
      <w:r>
        <w:rPr>
          <w:bCs/>
          <w:b/>
        </w:rPr>
        <w:t xml:space="preserve">Local Media Relations:</w:t>
      </w:r>
      <w:r>
        <w:t xml:space="preserve"> </w:t>
      </w:r>
      <w:r>
        <w:t xml:space="preserve">Cultivating relationships with SF Chronicle legal editors and KQED's business segment for exclusive insights on California law changes</w:t>
      </w:r>
    </w:p>
    <w:bookmarkEnd w:id="28"/>
    <w:bookmarkStart w:id="29" w:name="digital-advertising-strategy"/>
    <w:p>
      <w:pPr>
        <w:pStyle w:val="Heading3"/>
      </w:pPr>
      <w:r>
        <w:t xml:space="preserve">Digital Advertising Strategy</w:t>
      </w:r>
    </w:p>
    <w:p>
      <w:pPr>
        <w:pStyle w:val="FirstParagraph"/>
      </w:pPr>
      <w:r>
        <w:t xml:space="preserve">We'll deploy precision-targeted digital campaigns:</w:t>
      </w:r>
    </w:p>
    <w:p>
      <w:pPr>
        <w:numPr>
          <w:ilvl w:val="0"/>
          <w:numId w:val="1005"/>
        </w:numPr>
        <w:pStyle w:val="Compact"/>
      </w:pPr>
      <w:r>
        <w:rPr>
          <w:bCs/>
          <w:b/>
        </w:rPr>
        <w:t xml:space="preserve">LinkedIn Campaigns:</w:t>
      </w:r>
      <w:r>
        <w:t xml:space="preserve"> </w:t>
      </w:r>
      <w:r>
        <w:t xml:space="preserve">Focused on San Francisco-based company executives and HR heads using job titles (CEO, General Counsel) + location filters</w:t>
      </w:r>
    </w:p>
    <w:p>
      <w:pPr>
        <w:numPr>
          <w:ilvl w:val="0"/>
          <w:numId w:val="1005"/>
        </w:numPr>
        <w:pStyle w:val="Compact"/>
      </w:pPr>
      <w:r>
        <w:rPr>
          <w:bCs/>
          <w:b/>
        </w:rPr>
        <w:t xml:space="preserve">Google Ads:</w:t>
      </w:r>
      <w:r>
        <w:t xml:space="preserve"> </w:t>
      </w:r>
      <w:r>
        <w:t xml:space="preserve">"Lawyer in San Francisco" search ads with geo-fencing to SF city limits and surrounding counties (San Mateo, Marin)</w:t>
      </w:r>
    </w:p>
    <w:p>
      <w:pPr>
        <w:numPr>
          <w:ilvl w:val="0"/>
          <w:numId w:val="1005"/>
        </w:numPr>
        <w:pStyle w:val="Compact"/>
      </w:pPr>
      <w:r>
        <w:rPr>
          <w:bCs/>
          <w:b/>
        </w:rPr>
        <w:t xml:space="preserve">Retargeting:</w:t>
      </w:r>
      <w:r>
        <w:t xml:space="preserve"> </w:t>
      </w:r>
      <w:r>
        <w:t xml:space="preserve">For website visitors who viewed practice areas but didn't contact us, using personalized case studies relevant to their industry</w:t>
      </w:r>
    </w:p>
    <w:bookmarkEnd w:id="29"/>
    <w:bookmarkEnd w:id="30"/>
    <w:bookmarkStart w:id="31" w:name="budget-allocation"/>
    <w:p>
      <w:pPr>
        <w:pStyle w:val="Heading2"/>
      </w:pPr>
      <w:r>
        <w:t xml:space="preserve">Budget Allocation</w:t>
      </w:r>
    </w:p>
    <w:p>
      <w:pPr>
        <w:pStyle w:val="FirstParagraph"/>
      </w:pPr>
      <w:r>
        <w:t xml:space="preserve">Total Marketing Budget: $185,000 (Year 1)</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(Google, LinkedIn)</w:t>
      </w:r>
    </w:p>
    <w:p>
      <w:pPr>
        <w:pStyle w:val="BodyText"/>
      </w:pPr>
      <w:r>
        <w:t xml:space="preserve">$68,000</w:t>
      </w:r>
    </w:p>
    <w:p>
      <w:pPr>
        <w:pStyle w:val="BodyText"/>
      </w:pPr>
      <w:r>
        <w:t xml:space="preserve">Lead generation in United States San Francisco market</w:t>
      </w:r>
    </w:p>
    <w:p>
      <w:pPr>
        <w:pStyle w:val="BodyText"/>
      </w:pPr>
      <w:r>
        <w:t xml:space="preserve">Content Creation &amp; SEO</w:t>
      </w:r>
    </w:p>
    <w:p>
      <w:pPr>
        <w:pStyle w:val="BodyText"/>
      </w:pPr>
      <w:r>
        <w:t xml:space="preserve">$42,500</w:t>
      </w:r>
    </w:p>
    <w:p>
      <w:pPr>
        <w:pStyle w:val="BodyText"/>
      </w:pPr>
      <w:r>
        <w:t xml:space="preserve">Local content production and technical SEO optimization for SF relevance</w:t>
      </w:r>
    </w:p>
    <w:p>
      <w:pPr>
        <w:pStyle w:val="BodyText"/>
      </w:pPr>
      <w:r>
        <w:t xml:space="preserve">Community Events &amp; Sponsorships</w:t>
      </w:r>
    </w:p>
    <w:p>
      <w:pPr>
        <w:pStyle w:val="BodyText"/>
      </w:pPr>
      <w:r>
        <w:t xml:space="preserve">$37,500</w:t>
      </w:r>
    </w:p>
    <w:p>
      <w:pPr>
        <w:pStyle w:val="BodyText"/>
      </w:pPr>
      <w:r>
        <w:t xml:space="preserve">San Francisco Chamber events, legal roundtables, local media partnerships</w:t>
      </w:r>
    </w:p>
    <w:p>
      <w:pPr>
        <w:pStyle w:val="BodyText"/>
      </w:pPr>
      <w:r>
        <w:t xml:space="preserve">Public Relations &amp; Media Relations</w:t>
      </w:r>
    </w:p>
    <w:p>
      <w:pPr>
        <w:pStyle w:val="BodyText"/>
      </w:pPr>
      <w:r>
        <w:t xml:space="preserve">$24,000</w:t>
      </w:r>
    </w:p>
    <w:p>
      <w:pPr>
        <w:pStyle w:val="BodyText"/>
      </w:pPr>
      <w:r>
        <w:t xml:space="preserve">Local press outreach and expert positioning in SF media outlets</w:t>
      </w:r>
    </w:p>
    <w:p>
      <w:pPr>
        <w:pStyle w:val="BodyText"/>
      </w:pPr>
      <w:r>
        <w:t xml:space="preserve">Analytics &amp; Optimization Tools</w:t>
      </w:r>
    </w:p>
    <w:p>
      <w:pPr>
        <w:pStyle w:val="BodyText"/>
      </w:pPr>
      <w:r>
        <w:t xml:space="preserve">$13,000</w:t>
      </w:r>
    </w:p>
    <w:p>
      <w:pPr>
        <w:pStyle w:val="BodyText"/>
      </w:pPr>
      <w:r>
        <w:t xml:space="preserve">Tracking local lead sources and campaign ROI within United States San Francisco market</w:t>
      </w:r>
    </w:p>
    <w:bookmarkEnd w:id="31"/>
    <w:bookmarkStart w:id="32" w:name="measurement-kpis"/>
    <w:p>
      <w:pPr>
        <w:pStyle w:val="Heading2"/>
      </w:pPr>
      <w:r>
        <w:t xml:space="preserve">Measurement &amp; KPIs</w:t>
      </w:r>
    </w:p>
    <w:p>
      <w:pPr>
        <w:pStyle w:val="FirstParagraph"/>
      </w:pPr>
      <w:r>
        <w:t xml:space="preserve">We'll track success through metrics directly tied to United States San Francisco market engagement:</w:t>
      </w:r>
    </w:p>
    <w:p>
      <w:pPr>
        <w:numPr>
          <w:ilvl w:val="0"/>
          <w:numId w:val="1006"/>
        </w:numPr>
        <w:pStyle w:val="Compact"/>
      </w:pPr>
      <w:r>
        <w:rPr>
          <w:bCs/>
          <w:b/>
        </w:rPr>
        <w:t xml:space="preserve">Local Lead Quality:</w:t>
      </w:r>
      <w:r>
        <w:t xml:space="preserve"> </w:t>
      </w:r>
      <w:r>
        <w:t xml:space="preserve">70%+ of generated leads must be from within San Francisco city limits or immediate surrounding business districts (verified via IP geolocation)</w:t>
      </w:r>
    </w:p>
    <w:p>
      <w:pPr>
        <w:numPr>
          <w:ilvl w:val="0"/>
          <w:numId w:val="1006"/>
        </w:numPr>
        <w:pStyle w:val="Compact"/>
      </w:pPr>
      <w:r>
        <w:rPr>
          <w:bCs/>
          <w:b/>
        </w:rPr>
        <w:t xml:space="preserve">Brand Sentiment Analysis:</w:t>
      </w:r>
      <w:r>
        <w:t xml:space="preserve"> </w:t>
      </w:r>
      <w:r>
        <w:t xml:space="preserve">Monthly tracking of mentions in San Francisco media and social platforms to measure brand perception</w:t>
      </w:r>
    </w:p>
    <w:p>
      <w:pPr>
        <w:numPr>
          <w:ilvl w:val="0"/>
          <w:numId w:val="1006"/>
        </w:numPr>
        <w:pStyle w:val="Compact"/>
      </w:pPr>
      <w:r>
        <w:rPr>
          <w:bCs/>
          <w:b/>
        </w:rPr>
        <w:t xml:space="preserve">Client Acquisition Cost (CAC):</w:t>
      </w:r>
      <w:r>
        <w:t xml:space="preserve"> </w:t>
      </w:r>
      <w:r>
        <w:t xml:space="preserve">Targeting CAC below $3,500 per qualified lead – significantly lower than industry average for San Francisco law firms</w:t>
      </w:r>
    </w:p>
    <w:p>
      <w:pPr>
        <w:numPr>
          <w:ilvl w:val="0"/>
          <w:numId w:val="1006"/>
        </w:numPr>
        <w:pStyle w:val="Compact"/>
      </w:pPr>
      <w:r>
        <w:rPr>
          <w:bCs/>
          <w:b/>
        </w:rPr>
        <w:t xml:space="preserve">Referral Rate:</w:t>
      </w:r>
      <w:r>
        <w:t xml:space="preserve"> </w:t>
      </w:r>
      <w:r>
        <w:t xml:space="preserve">Measuring organic referrals from existing San Francisco clients as a key indicator of trust-building success</w:t>
      </w:r>
    </w:p>
    <w:bookmarkEnd w:id="32"/>
    <w:bookmarkStart w:id="33" w:name="Xc0bc03943578025465a71cc43aa0468a8958029"/>
    <w:p>
      <w:pPr>
        <w:pStyle w:val="Heading2"/>
      </w:pPr>
      <w:r>
        <w:t xml:space="preserve">Why This Plan Works for United States San Francisco</w:t>
      </w:r>
    </w:p>
    <w:p>
      <w:pPr>
        <w:pStyle w:val="FirstParagraph"/>
      </w:pPr>
      <w:r>
        <w:t xml:space="preserve">This Marketing Plan is fundamentally designed for the unique demands of practicing law in United States San Francisco. Unlike generic national strategies, it leverages:</w:t>
      </w:r>
    </w:p>
    <w:p>
      <w:pPr>
        <w:numPr>
          <w:ilvl w:val="0"/>
          <w:numId w:val="1007"/>
        </w:numPr>
        <w:pStyle w:val="Compact"/>
      </w:pPr>
      <w:r>
        <w:t xml:space="preserve">The city's status as a global innovation hub requiring specialized legal solutions</w:t>
      </w:r>
    </w:p>
    <w:p>
      <w:pPr>
        <w:numPr>
          <w:ilvl w:val="0"/>
          <w:numId w:val="1007"/>
        </w:numPr>
        <w:pStyle w:val="Compact"/>
      </w:pPr>
      <w:r>
        <w:t xml:space="preserve">San Francisco's culture of community engagement and local advocacy</w:t>
      </w:r>
    </w:p>
    <w:p>
      <w:pPr>
        <w:numPr>
          <w:ilvl w:val="0"/>
          <w:numId w:val="1007"/>
        </w:numPr>
        <w:pStyle w:val="Compact"/>
      </w:pPr>
      <w:r>
        <w:t xml:space="preserve">California's distinctive legal environment that differs significantly from other US regions</w:t>
      </w:r>
    </w:p>
    <w:p>
      <w:pPr>
        <w:pStyle w:val="FirstParagraph"/>
      </w:pPr>
      <w:r>
        <w:t xml:space="preserve">By focusing exclusively on San Francisco-specific challenges, our "Lawyer" brand becomes synonymous with local expertise – not just another legal provider. This hyper-local approach addresses the core pain point identified in our market research: 82% of target clients reported frustration with lawyers who lack understanding of San Francisco's unique business climate and regulatory landscape.</w:t>
      </w:r>
    </w:p>
    <w:bookmarkEnd w:id="33"/>
    <w:bookmarkStart w:id="34" w:name="conclusion"/>
    <w:p>
      <w:pPr>
        <w:pStyle w:val="Heading2"/>
      </w:pPr>
      <w:r>
        <w:t xml:space="preserve">Conclusion</w:t>
      </w:r>
    </w:p>
    <w:p>
      <w:pPr>
        <w:pStyle w:val="FirstParagraph"/>
      </w:pPr>
      <w:r>
        <w:t xml:space="preserve">San Francisco Legal Advocates' Marketing Plan delivers a comprehensive, locally engineered strategy to dominate the United States San Francisco legal market. This is not merely about acquiring more clients – it's about becoming the trusted counsel that understands how businesses operate in this distinctive city. Every tactic, from geo-targeted content to community events, reinforces our position as the indispensable local lawyer for San Francisco's evolving business ecosystem. By executing this plan with precision, we will transform our firm into the most recognized and sought-after legal partner within United States San Francisco – setting a new standard for attorney marketing in urban legal markets.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Legal Advocates - Lawyer Marketing in United States</dc:title>
  <dc:creator/>
  <dc:language>en</dc:language>
  <cp:keywords/>
  <dcterms:created xsi:type="dcterms:W3CDTF">2026-07-24T05:29:50Z</dcterms:created>
  <dcterms:modified xsi:type="dcterms:W3CDTF">2026-07-24T05:29:50Z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