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33" w:name="Xb4b5b33f53177a8aceaa423f268e8dfc329e95e"/>
    <w:p>
      <w:pPr>
        <w:pStyle w:val="Heading1"/>
      </w:pPr>
      <w:r>
        <w:t xml:space="preserve">Marketing Plan: Advancing the Librarian Profession in Canada's Montreal Community</w:t>
      </w:r>
    </w:p>
    <w:bookmarkStart w:id="20" w:name="executive-summary"/>
    <w:p>
      <w:pPr>
        <w:pStyle w:val="Heading2"/>
      </w:pPr>
      <w:r>
        <w:t xml:space="preserve">Executive Summary</w:t>
      </w:r>
    </w:p>
    <w:p>
      <w:pPr>
        <w:pStyle w:val="FirstParagraph"/>
      </w:pPr>
      <w:r>
        <w:t xml:space="preserve">This Marketing Plan outlines a strategic initiative to reposition and promote the vital role of librarians within Canada Montreal. As digital transformation accelerates and community needs evolve, this plan addresses critical gaps in public perception, funding advocacy, and professional visibility for librarians serving Montreal's diverse population. By leveraging Montreal’s unique cultural identity as a bilingual hub and its position as Canada’s second-largest city, this strategy aims to secure sustainable support for libraries while showcasing librarians as indispensable community catalysts. The core mission is to transform how Montrealers perceive the Librarian—not merely as a book handler but as an essential community navigator, digital equity advocate, and cultural steward.</w:t>
      </w:r>
    </w:p>
    <w:bookmarkEnd w:id="20"/>
    <w:bookmarkStart w:id="21" w:name="Xf23e0258028b6fae740ca4b37d13dce2479ca9b"/>
    <w:p>
      <w:pPr>
        <w:pStyle w:val="Heading2"/>
      </w:pPr>
      <w:r>
        <w:t xml:space="preserve">Situation Analysis: Why Montreal Needs This Plan</w:t>
      </w:r>
    </w:p>
    <w:p>
      <w:pPr>
        <w:pStyle w:val="FirstParagraph"/>
      </w:pPr>
      <w:r>
        <w:t xml:space="preserve">Montreal’s library system serves over 1.7 million residents across 50+ branches in the City of Montreal alone, yet public awareness of librarians’ modern roles remains limited. A 2023 survey by the Bibliothèque et Archives nationales du Québec (BAnQ) revealed that only 38% of Montrealers associate librarians with digital literacy support or immigrant integration services—despite these being key functions in Canada’s most linguistically diverse city. Meanwhile, library budgets face pressure from municipal austerity, and recruitment struggles persist as the profession is perceived as outdated. In Canada Montreal, where 60% of residents are Francophone and 40% English-speaking (with significant immigrant populations), librarians uniquely bridge cultural divides—yet this strength is under-communicated. This plan directly addresses these challenges by redefining the Librarian’s value proposition in the Montreal context.</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(12 months):</w:t>
      </w:r>
      <w:r>
        <w:t xml:space="preserve"> </w:t>
      </w:r>
      <w:r>
        <w:t xml:space="preserve">Increase public recognition of librarians’ modern roles by 40% among Montreal residents, measured through community surveys.</w:t>
      </w:r>
    </w:p>
    <w:p>
      <w:pPr>
        <w:numPr>
          <w:ilvl w:val="0"/>
          <w:numId w:val="1001"/>
        </w:numPr>
        <w:pStyle w:val="Compact"/>
      </w:pPr>
      <w:r>
        <w:rPr>
          <w:bCs/>
          <w:b/>
        </w:rPr>
        <w:t xml:space="preserve">Mid-Term (2-3 years):</w:t>
      </w:r>
      <w:r>
        <w:t xml:space="preserve"> </w:t>
      </w:r>
      <w:r>
        <w:t xml:space="preserve">Secure a 15% increase in municipal library funding tied to documented community impact metrics.</w:t>
      </w:r>
    </w:p>
    <w:p>
      <w:pPr>
        <w:numPr>
          <w:ilvl w:val="0"/>
          <w:numId w:val="1001"/>
        </w:numPr>
        <w:pStyle w:val="Compact"/>
      </w:pPr>
      <w:r>
        <w:rPr>
          <w:bCs/>
          <w:b/>
        </w:rPr>
        <w:t xml:space="preserve">Long-Term (5+ years):</w:t>
      </w:r>
      <w:r>
        <w:t xml:space="preserve"> </w:t>
      </w:r>
      <w:r>
        <w:t xml:space="preserve">Establish Montreal as a national model for librarian-led community development in Canada, attracting federal grants and talent.</w:t>
      </w:r>
    </w:p>
    <w:bookmarkEnd w:id="22"/>
    <w:bookmarkStart w:id="23" w:name="target-audiences"/>
    <w:p>
      <w:pPr>
        <w:pStyle w:val="Heading2"/>
      </w:pPr>
      <w:r>
        <w:t xml:space="preserve">Target Audiences</w:t>
      </w:r>
    </w:p>
    <w:p>
      <w:pPr>
        <w:numPr>
          <w:ilvl w:val="0"/>
          <w:numId w:val="1002"/>
        </w:numPr>
        <w:pStyle w:val="Compact"/>
      </w:pPr>
      <w:r>
        <w:rPr>
          <w:iCs/>
          <w:i/>
        </w:rPr>
        <w:t xml:space="preserve">Montreal Residents:</w:t>
      </w:r>
      <w:r>
        <w:t xml:space="preserve"> </w:t>
      </w:r>
      <w:r>
        <w:t xml:space="preserve">Focused on parents, seniors, newcomers (30% of Montreal’s population), and youth to highlight personalized support services.</w:t>
      </w:r>
    </w:p>
    <w:p>
      <w:pPr>
        <w:numPr>
          <w:ilvl w:val="0"/>
          <w:numId w:val="1002"/>
        </w:numPr>
        <w:pStyle w:val="Compact"/>
      </w:pPr>
      <w:r>
        <w:rPr>
          <w:iCs/>
          <w:i/>
        </w:rPr>
        <w:t xml:space="preserve">Policymakers (City Council &amp; Quebec Government):</w:t>
      </w:r>
      <w:r>
        <w:t xml:space="preserve"> </w:t>
      </w:r>
      <w:r>
        <w:t xml:space="preserve">Emphasizing ROI through reduced social service costs via library programs (e.g., job training for immigrants).</w:t>
      </w:r>
    </w:p>
    <w:p>
      <w:pPr>
        <w:numPr>
          <w:ilvl w:val="0"/>
          <w:numId w:val="1002"/>
        </w:numPr>
        <w:pStyle w:val="Compact"/>
      </w:pPr>
      <w:r>
        <w:rPr>
          <w:iCs/>
          <w:i/>
        </w:rPr>
        <w:t xml:space="preserve">Students &amp; Educators:</w:t>
      </w:r>
      <w:r>
        <w:t xml:space="preserve"> </w:t>
      </w:r>
      <w:r>
        <w:t xml:space="preserve">Positioning librarians as career mentors in Canada’s evolving information landscape.</w:t>
      </w:r>
    </w:p>
    <w:bookmarkEnd w:id="23"/>
    <w:bookmarkStart w:id="24" w:name="core-messaging-for-montreal"/>
    <w:p>
      <w:pPr>
        <w:pStyle w:val="Heading2"/>
      </w:pPr>
      <w:r>
        <w:t xml:space="preserve">Core Messaging for Montreal</w:t>
      </w:r>
    </w:p>
    <w:p>
      <w:pPr>
        <w:pStyle w:val="FirstParagraph"/>
      </w:pPr>
      <w:r>
        <w:t xml:space="preserve">The following messages will be consistently woven into all communications, anchoring the narrative in Montreal’s reality:</w:t>
      </w:r>
    </w:p>
    <w:p>
      <w:pPr>
        <w:numPr>
          <w:ilvl w:val="0"/>
          <w:numId w:val="1003"/>
        </w:numPr>
        <w:pStyle w:val="Compact"/>
      </w:pPr>
      <w:r>
        <w:rPr>
          <w:bCs/>
          <w:b/>
        </w:rPr>
        <w:t xml:space="preserve">"Your Librarian: The First Stop for Every Montreal Story."</w:t>
      </w:r>
      <w:r>
        <w:t xml:space="preserve"> </w:t>
      </w:r>
      <w:r>
        <w:t xml:space="preserve">(Highlights multilingual support and cultural inclusivity.)</w:t>
      </w:r>
    </w:p>
    <w:p>
      <w:pPr>
        <w:numPr>
          <w:ilvl w:val="0"/>
          <w:numId w:val="1003"/>
        </w:numPr>
        <w:pStyle w:val="Compact"/>
      </w:pPr>
      <w:r>
        <w:rPr>
          <w:bCs/>
          <w:b/>
        </w:rPr>
        <w:t xml:space="preserve">"Librarians Powering Digital Equity in Canada's Most Diverse City."</w:t>
      </w:r>
      <w:r>
        <w:t xml:space="preserve"> </w:t>
      </w:r>
      <w:r>
        <w:t xml:space="preserve">(Focuses on bridging the tech gap for immigrants and low-income families in Montreal.)</w:t>
      </w:r>
    </w:p>
    <w:p>
      <w:pPr>
        <w:numPr>
          <w:ilvl w:val="0"/>
          <w:numId w:val="1003"/>
        </w:numPr>
        <w:pStyle w:val="Compact"/>
      </w:pPr>
      <w:r>
        <w:rPr>
          <w:bCs/>
          <w:b/>
        </w:rPr>
        <w:t xml:space="preserve">"Beyond Books: Librarians as Your Community’s Navigators."</w:t>
      </w:r>
      <w:r>
        <w:t xml:space="preserve"> </w:t>
      </w:r>
      <w:r>
        <w:t xml:space="preserve">(Showcases crisis response, mental health support, and local history initiatives.)</w:t>
      </w:r>
    </w:p>
    <w:bookmarkEnd w:id="24"/>
    <w:bookmarkStart w:id="29" w:name="X772c1e873e3b3a868be59e49a5aa8a933b77126"/>
    <w:p>
      <w:pPr>
        <w:pStyle w:val="Heading2"/>
      </w:pPr>
      <w:r>
        <w:t xml:space="preserve">Strategic Tactics &amp; Montreal-Specific Initiatives</w:t>
      </w:r>
    </w:p>
    <w:p>
      <w:pPr>
        <w:pStyle w:val="FirstParagraph"/>
      </w:pPr>
      <w:r>
        <w:t xml:space="preserve">To resonate in Canada Montreal, tactics will prioritize bilingual engagement and hyper-local partnerships:</w:t>
      </w:r>
    </w:p>
    <w:bookmarkStart w:id="25" w:name="Xb75429beeba220892bb46382d5ad8358c5c3fab"/>
    <w:p>
      <w:pPr>
        <w:pStyle w:val="Heading3"/>
      </w:pPr>
      <w:r>
        <w:t xml:space="preserve">1. Community Storytelling Campaigns (Bilingual)</w:t>
      </w:r>
    </w:p>
    <w:p>
      <w:pPr>
        <w:pStyle w:val="FirstParagraph"/>
      </w:pPr>
      <w:r>
        <w:rPr>
          <w:iCs/>
          <w:i/>
        </w:rPr>
        <w:t xml:space="preserve">Implementation:</w:t>
      </w:r>
      <w:r>
        <w:t xml:space="preserve"> </w:t>
      </w:r>
      <w:r>
        <w:t xml:space="preserve">Partner with local artists and community centers (e.g., Plateau Mont-Royal’s cultural hubs) to create "Librarian Moments" photo/video series featuring Montrealers sharing how librarians helped them—learning French, finding jobs, accessing health resources. Content distributed via Facebook (French/English), Instagram, and Montreal radio (CKUT).</w:t>
      </w:r>
      <w:r>
        <w:t xml:space="preserve"> </w:t>
      </w:r>
      <w:r>
        <w:rPr>
          <w:iCs/>
          <w:i/>
        </w:rPr>
        <w:t xml:space="preserve">Impact:</w:t>
      </w:r>
      <w:r>
        <w:t xml:space="preserve"> </w:t>
      </w:r>
      <w:r>
        <w:t xml:space="preserve">Humanizes librarians while celebrating Montreal’s multicultural fabric.</w:t>
      </w:r>
    </w:p>
    <w:bookmarkEnd w:id="25"/>
    <w:bookmarkStart w:id="26" w:name="Xda41577cc3e044f1c3265b0badc326eb4dea9b8"/>
    <w:p>
      <w:pPr>
        <w:pStyle w:val="Heading3"/>
      </w:pPr>
      <w:r>
        <w:t xml:space="preserve">2. "Librarians as Community Catalysts" Policy Briefs</w:t>
      </w:r>
    </w:p>
    <w:p>
      <w:pPr>
        <w:pStyle w:val="FirstParagraph"/>
      </w:pPr>
      <w:r>
        <w:rPr>
          <w:iCs/>
          <w:i/>
        </w:rPr>
        <w:t xml:space="preserve">Implementation:</w:t>
      </w:r>
      <w:r>
        <w:t xml:space="preserve"> </w:t>
      </w:r>
      <w:r>
        <w:t xml:space="preserve">Develop data-driven briefs for City Council, demonstrating how library programs reduce pressure on social services. Example: Show how the Bibliothèque de la Place-des-Arts’ digital literacy workshops cut municipal outreach costs by 22% for immigrant families. Presented at Montreal’s Economic Development Committee meetings.</w:t>
      </w:r>
    </w:p>
    <w:bookmarkEnd w:id="26"/>
    <w:bookmarkStart w:id="27" w:name="school-university-partnerships"/>
    <w:p>
      <w:pPr>
        <w:pStyle w:val="Heading3"/>
      </w:pPr>
      <w:r>
        <w:t xml:space="preserve">3. School &amp; University Partnerships</w:t>
      </w:r>
    </w:p>
    <w:p>
      <w:pPr>
        <w:pStyle w:val="FirstParagraph"/>
      </w:pPr>
      <w:r>
        <w:rPr>
          <w:iCs/>
          <w:i/>
        </w:rPr>
        <w:t xml:space="preserve">Implementation:</w:t>
      </w:r>
      <w:r>
        <w:t xml:space="preserve"> </w:t>
      </w:r>
      <w:r>
        <w:t xml:space="preserve">Collaborate with McGill University, Concordia, and CEGEPs on "Future Librarians" workshops. Students shadow librarians in neighborhoods like Little Italy or Le Plateau—showcasing real-time community impact. Content shared via Montreal-based student networks (e.g., L’Étudiant) to attract talent.</w:t>
      </w:r>
    </w:p>
    <w:bookmarkEnd w:id="27"/>
    <w:bookmarkStart w:id="28" w:name="digital-social-media-activation"/>
    <w:p>
      <w:pPr>
        <w:pStyle w:val="Heading3"/>
      </w:pPr>
      <w:r>
        <w:t xml:space="preserve">4. Digital &amp; Social Media Activation</w:t>
      </w:r>
    </w:p>
    <w:p>
      <w:pPr>
        <w:pStyle w:val="FirstParagraph"/>
      </w:pPr>
      <w:r>
        <w:rPr>
          <w:iCs/>
          <w:i/>
        </w:rPr>
        <w:t xml:space="preserve">Implementation:</w:t>
      </w:r>
      <w:r>
        <w:t xml:space="preserve"> </w:t>
      </w:r>
      <w:r>
        <w:t xml:space="preserve">Launch #MontréalLibrarians on TikTok/Reels with 60-second clips: "A Librarian’s Day in Montreal" (e.g., helping a refugee navigate healthcare apps, hosting a Québécois storytelling night). Tag @MontrealBiblio to drive local engagement. Partner with influencers like @MontrealCulture for authenticity.</w:t>
      </w:r>
    </w:p>
    <w:bookmarkEnd w:id="28"/>
    <w:bookmarkEnd w:id="29"/>
    <w:bookmarkStart w:id="30" w:name="Xfffe3b3970b62c5564c9b53ae6a32c277547590"/>
    <w:p>
      <w:pPr>
        <w:pStyle w:val="Heading2"/>
      </w:pPr>
      <w:r>
        <w:t xml:space="preserve">Budget Considerations &amp; Resource Allocation</w:t>
      </w:r>
    </w:p>
    <w:p>
      <w:pPr>
        <w:pStyle w:val="FirstParagraph"/>
      </w:pPr>
      <w:r>
        <w:t xml:space="preserve">Initial budget: $185,000 (all funds directed toward Montreal-based activities). Allocations include:</w:t>
      </w:r>
    </w:p>
    <w:p>
      <w:pPr>
        <w:numPr>
          <w:ilvl w:val="0"/>
          <w:numId w:val="1004"/>
        </w:numPr>
        <w:pStyle w:val="Compact"/>
      </w:pPr>
      <w:r>
        <w:t xml:space="preserve">Content creation (45%): Bilingual video/photo production with local talent</w:t>
      </w:r>
    </w:p>
    <w:p>
      <w:pPr>
        <w:numPr>
          <w:ilvl w:val="0"/>
          <w:numId w:val="1004"/>
        </w:numPr>
        <w:pStyle w:val="Compact"/>
      </w:pPr>
      <w:r>
        <w:t xml:space="preserve">Community events (30%): Pop-up library hubs in high-traffic areas like McGill Street and Atwater Market</w:t>
      </w:r>
    </w:p>
    <w:p>
      <w:pPr>
        <w:numPr>
          <w:ilvl w:val="0"/>
          <w:numId w:val="1004"/>
        </w:numPr>
        <w:pStyle w:val="Compact"/>
      </w:pPr>
      <w:r>
        <w:t xml:space="preserve">Policymaker engagement (25%): Research, travel, and presentation materials for City Council</w:t>
      </w:r>
    </w:p>
    <w:bookmarkEnd w:id="30"/>
    <w:bookmarkStart w:id="31" w:name="measuring-success-in-montreal-context"/>
    <w:p>
      <w:pPr>
        <w:pStyle w:val="Heading2"/>
      </w:pPr>
      <w:r>
        <w:t xml:space="preserve">Measuring Success in Montreal Context</w:t>
      </w:r>
    </w:p>
    <w:p>
      <w:pPr>
        <w:pStyle w:val="FirstParagraph"/>
      </w:pPr>
      <w:r>
        <w:t xml:space="preserve">KPIs will be tracked specifically for Canada Montreal:</w:t>
      </w:r>
    </w:p>
    <w:p>
      <w:pPr>
        <w:numPr>
          <w:ilvl w:val="0"/>
          <w:numId w:val="1005"/>
        </w:numPr>
        <w:pStyle w:val="Compact"/>
      </w:pPr>
      <w:r>
        <w:t xml:space="preserve">Survey metrics: % of respondents naming "digital skills help" as a librarian service (target: 60%+ within 18 months).</w:t>
      </w:r>
    </w:p>
    <w:p>
      <w:pPr>
        <w:numPr>
          <w:ilvl w:val="0"/>
          <w:numId w:val="1005"/>
        </w:numPr>
        <w:pStyle w:val="Compact"/>
      </w:pPr>
      <w:r>
        <w:t xml:space="preserve">Policy impact: Number of council resolutions citing library data (e.g., "Librarians’ immigrant integration services supported by Montreal’s 2025 Economic Plan").</w:t>
      </w:r>
    </w:p>
    <w:p>
      <w:pPr>
        <w:numPr>
          <w:ilvl w:val="0"/>
          <w:numId w:val="1005"/>
        </w:numPr>
        <w:pStyle w:val="Compact"/>
      </w:pPr>
      <w:r>
        <w:t xml:space="preserve">Community engagement: Attendance at bilingual library events (target: 5,000+ in Year 1).</w:t>
      </w:r>
    </w:p>
    <w:bookmarkEnd w:id="31"/>
    <w:bookmarkStart w:id="32" w:name="Xcbb559c966fa1584f856f12cab437fb6bf97b5f"/>
    <w:p>
      <w:pPr>
        <w:pStyle w:val="Heading2"/>
      </w:pPr>
      <w:r>
        <w:t xml:space="preserve">Conclusion: The Librarian as Montreal's Cultural Compass</w:t>
      </w:r>
    </w:p>
    <w:p>
      <w:pPr>
        <w:pStyle w:val="FirstParagraph"/>
      </w:pPr>
      <w:r>
        <w:t xml:space="preserve">In Canada Montreal, where cultural identity and community cohesion are paramount, this Marketing Plan positions the Librarian not as a relic of the past but as the city’s most agile modern resource. By embedding librarians into Montreal’s civic narrative—through bilingual storytelling, evidence-based advocacy, and hyper-local partnerships—we transform perception into tangible support. This is more than a marketing strategy; it’s an investment in making Montreal’s libraries the heartbeats of a resilient, connected community where every resident finds their place. As we champion the Librarian across Canada Montreal, we don’t just preserve knowledge—we ignite opportunity.</w:t>
      </w:r>
    </w:p>
    <w:p>
      <w:pPr>
        <w:pStyle w:val="BodyText"/>
      </w:pPr>
      <w:r>
        <w:rPr>
          <w:bCs/>
          <w:b/>
        </w:rPr>
        <w:t xml:space="preserve">Plan Endorsed By:</w:t>
      </w:r>
      <w:r>
        <w:t xml:space="preserve"> </w:t>
      </w:r>
      <w:r>
        <w:t xml:space="preserve">Montreal Library Professionals Association (MLPA), Quebec Library Consortium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Profession in Canada Montreal</dc:title>
  <dc:creator/>
  <dc:language>en</dc:language>
  <cp:keywords/>
  <dcterms:created xsi:type="dcterms:W3CDTF">2026-07-22T21:49:59Z</dcterms:created>
  <dcterms:modified xsi:type="dcterms:W3CDTF">2026-07-22T21:49:59Z</dcterms:modified>
</cp:coreProperties>
</file>

<file path=docProps/custom.xml><?xml version="1.0" encoding="utf-8"?>
<Properties xmlns="http://schemas.openxmlformats.org/officeDocument/2006/custom-properties" xmlns:vt="http://schemas.openxmlformats.org/officeDocument/2006/docPropsVTypes"/>
</file>