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Librarian</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0" w:name="Xcd4532b3d8139aa991e7ced66b0ea7d2c3e30e4"/>
    <w:p>
      <w:pPr>
        <w:pStyle w:val="Heading1"/>
      </w:pPr>
      <w:r>
        <w:t xml:space="preserve">Marketing Plan for Professional Librarian Services in Colombia Medellín</w:t>
      </w:r>
    </w:p>
    <w:bookmarkStart w:id="20" w:name="executive-summary"/>
    <w:p>
      <w:pPr>
        <w:pStyle w:val="Heading2"/>
      </w:pPr>
      <w:r>
        <w:t xml:space="preserve">Executive Summary</w:t>
      </w:r>
    </w:p>
    <w:p>
      <w:pPr>
        <w:pStyle w:val="FirstParagraph"/>
      </w:pPr>
      <w:r>
        <w:t xml:space="preserve">This comprehensive Marketing Plan outlines the strategic approach for establishing and scaling professional librarian services across Colombia Medellín. Recognizing Medellín's rapid urban transformation and growing knowledge economy, this plan targets libraries, educational institutions, and corporate entities requiring specialized information management. The core offering positions certified librarians as critical catalysts for community development within Medellín's evolving cultural landscape. With 28% of Colombia's population aged 15-29 (World Bank), Medellín presents an unprecedented opportunity to deploy librarian expertise that aligns with the city's "Social Urbanism" vision.</w:t>
      </w:r>
    </w:p>
    <w:bookmarkEnd w:id="20"/>
    <w:bookmarkStart w:id="21" w:name="Xd8233d096457cc2d96fc40a5fd155e9d1f95f09"/>
    <w:p>
      <w:pPr>
        <w:pStyle w:val="Heading2"/>
      </w:pPr>
      <w:r>
        <w:t xml:space="preserve">Situation Analysis: Colombia Medellín Context</w:t>
      </w:r>
    </w:p>
    <w:p>
      <w:pPr>
        <w:pStyle w:val="FirstParagraph"/>
      </w:pPr>
      <w:r>
        <w:t xml:space="preserve">Medellín has transformed from a violence-ridden city into a global model for urban innovation, with its library system (Biblioteca Pública de Medellín) recognized by UNESCO. However, 73% of public schools in Antioquia department lack certified librarians (Instituto Colombiano de Estadística, 2023), creating an urgent market need. The city's strategic focus on "Ciudad Inteligente" (Smart City) initiatives demands data-driven information management solutions. Current challenges include:</w:t>
      </w:r>
    </w:p>
    <w:p>
      <w:pPr>
        <w:numPr>
          <w:ilvl w:val="0"/>
          <w:numId w:val="1001"/>
        </w:numPr>
        <w:pStyle w:val="Compact"/>
      </w:pPr>
      <w:r>
        <w:t xml:space="preserve">Insufficient trained librarians in public institutions</w:t>
      </w:r>
    </w:p>
    <w:p>
      <w:pPr>
        <w:numPr>
          <w:ilvl w:val="0"/>
          <w:numId w:val="1001"/>
        </w:numPr>
        <w:pStyle w:val="Compact"/>
      </w:pPr>
      <w:r>
        <w:t xml:space="preserve">Fragmented digital resource access across Medellín neighborhoods</w:t>
      </w:r>
    </w:p>
    <w:p>
      <w:pPr>
        <w:numPr>
          <w:ilvl w:val="0"/>
          <w:numId w:val="1001"/>
        </w:numPr>
        <w:pStyle w:val="Compact"/>
      </w:pPr>
      <w:r>
        <w:t xml:space="preserve">Growing demand for cultural literacy programs post-peace accords</w:t>
      </w:r>
    </w:p>
    <w:bookmarkEnd w:id="21"/>
    <w:bookmarkStart w:id="22" w:name="target-audience-segmentation"/>
    <w:p>
      <w:pPr>
        <w:pStyle w:val="Heading2"/>
      </w:pPr>
      <w:r>
        <w:t xml:space="preserve">Target Audience Segmentation</w:t>
      </w:r>
    </w:p>
    <w:p>
      <w:pPr>
        <w:pStyle w:val="FirstParagraph"/>
      </w:pPr>
      <w:r>
        <w:t xml:space="preserve">This Marketing Plan prioritizes three high-impact segments in Colombia Medellín:</w:t>
      </w:r>
    </w:p>
    <w:p>
      <w:pPr>
        <w:numPr>
          <w:ilvl w:val="0"/>
          <w:numId w:val="1002"/>
        </w:numPr>
        <w:pStyle w:val="Compact"/>
      </w:pPr>
      <w:r>
        <w:rPr>
          <w:bCs/>
          <w:b/>
        </w:rPr>
        <w:t xml:space="preserve">Public Educational Institutions:</w:t>
      </w:r>
      <w:r>
        <w:t xml:space="preserve"> </w:t>
      </w:r>
      <w:r>
        <w:t xml:space="preserve">510 public schools and 8 universities across Medellín requiring curriculum-aligned librarian support (e.g., Universidad de Antioquia's new digital literacy mandate).</w:t>
      </w:r>
    </w:p>
    <w:p>
      <w:pPr>
        <w:numPr>
          <w:ilvl w:val="0"/>
          <w:numId w:val="1002"/>
        </w:numPr>
        <w:pStyle w:val="Compact"/>
      </w:pPr>
      <w:r>
        <w:rPr>
          <w:bCs/>
          <w:b/>
        </w:rPr>
        <w:t xml:space="preserve">Community Libraries:</w:t>
      </w:r>
      <w:r>
        <w:t xml:space="preserve"> </w:t>
      </w:r>
      <w:r>
        <w:t xml:space="preserve">27 municipal library branches needing operational optimization under Medellín's "Bibliotecas en Acción" program.</w:t>
      </w:r>
    </w:p>
    <w:p>
      <w:pPr>
        <w:numPr>
          <w:ilvl w:val="0"/>
          <w:numId w:val="1002"/>
        </w:numPr>
        <w:pStyle w:val="Compact"/>
      </w:pPr>
      <w:r>
        <w:rPr>
          <w:bCs/>
          <w:b/>
        </w:rPr>
        <w:t xml:space="preserve">Cultural &amp; Corporate Entities:</w:t>
      </w:r>
      <w:r>
        <w:t xml:space="preserve"> </w:t>
      </w:r>
      <w:r>
        <w:t xml:space="preserve">NGOs like Fundación Pies Descalzos and multinational firms (e.g., Microsoft Colombia) seeking knowledge management solutions for community programs.</w:t>
      </w:r>
    </w:p>
    <w:bookmarkEnd w:id="22"/>
    <w:bookmarkStart w:id="23" w:name="marketing-objectives"/>
    <w:p>
      <w:pPr>
        <w:pStyle w:val="Heading2"/>
      </w:pPr>
      <w:r>
        <w:t xml:space="preserve">Marketing Objectives</w:t>
      </w:r>
    </w:p>
    <w:p>
      <w:pPr>
        <w:pStyle w:val="FirstParagraph"/>
      </w:pPr>
      <w:r>
        <w:t xml:space="preserve">Within 18 months, this plan aims to:</w:t>
      </w:r>
    </w:p>
    <w:p>
      <w:pPr>
        <w:numPr>
          <w:ilvl w:val="0"/>
          <w:numId w:val="1003"/>
        </w:numPr>
        <w:pStyle w:val="Compact"/>
      </w:pPr>
      <w:r>
        <w:t xml:space="preserve">Secure contracts with 30+ public schools and municipal libraries in Medellín</w:t>
      </w:r>
    </w:p>
    <w:p>
      <w:pPr>
        <w:numPr>
          <w:ilvl w:val="0"/>
          <w:numId w:val="1003"/>
        </w:numPr>
        <w:pStyle w:val="Compact"/>
      </w:pPr>
      <w:r>
        <w:t xml:space="preserve">Capture 15% market share among professional librarian services in Antioquia department</w:t>
      </w:r>
    </w:p>
    <w:p>
      <w:pPr>
        <w:numPr>
          <w:ilvl w:val="0"/>
          <w:numId w:val="1003"/>
        </w:numPr>
        <w:pStyle w:val="Compact"/>
      </w:pPr>
      <w:r>
        <w:t xml:space="preserve">Generate $240,000 in recurring revenue through institutional contracts</w:t>
      </w:r>
    </w:p>
    <w:p>
      <w:pPr>
        <w:numPr>
          <w:ilvl w:val="0"/>
          <w:numId w:val="1003"/>
        </w:numPr>
        <w:pStyle w:val="Compact"/>
      </w:pPr>
      <w:r>
        <w:t xml:space="preserve">Establish the "Medellín Librarian" brand as synonymous with innovative knowledge services in Colombia</w:t>
      </w:r>
    </w:p>
    <w:bookmarkEnd w:id="23"/>
    <w:bookmarkStart w:id="24" w:name="marketing-strategies-tactics"/>
    <w:p>
      <w:pPr>
        <w:pStyle w:val="Heading2"/>
      </w:pPr>
      <w:r>
        <w:t xml:space="preserve">Marketing Strategies &amp; Tactics</w:t>
      </w:r>
    </w:p>
    <w:p>
      <w:pPr>
        <w:pStyle w:val="FirstParagraph"/>
      </w:pPr>
      <w:r>
        <w:rPr>
          <w:bCs/>
          <w:b/>
        </w:rPr>
        <w:t xml:space="preserve">Product Strategy:</w:t>
      </w:r>
      <w:r>
        <w:t xml:space="preserve"> </w:t>
      </w:r>
      <w:r>
        <w:t xml:space="preserve">We offer tiered librarian solutions:</w:t>
      </w:r>
    </w:p>
    <w:p>
      <w:pPr>
        <w:numPr>
          <w:ilvl w:val="0"/>
          <w:numId w:val="1004"/>
        </w:numPr>
        <w:pStyle w:val="Compact"/>
      </w:pPr>
      <w:r>
        <w:rPr>
          <w:iCs/>
          <w:i/>
        </w:rPr>
        <w:t xml:space="preserve">Community Connect:</w:t>
      </w:r>
      <w:r>
        <w:t xml:space="preserve"> </w:t>
      </w:r>
      <w:r>
        <w:t xml:space="preserve">Digital resource curation for neighborhood libraries (e.g., Parque Arví)</w:t>
      </w:r>
    </w:p>
    <w:p>
      <w:pPr>
        <w:numPr>
          <w:ilvl w:val="0"/>
          <w:numId w:val="1004"/>
        </w:numPr>
        <w:pStyle w:val="Compact"/>
      </w:pPr>
      <w:r>
        <w:rPr>
          <w:iCs/>
          <w:i/>
        </w:rPr>
        <w:t xml:space="preserve">EduSupport:</w:t>
      </w:r>
      <w:r>
        <w:t xml:space="preserve"> </w:t>
      </w:r>
      <w:r>
        <w:t xml:space="preserve">Curriculum-integrated information literacy programs for schools</w:t>
      </w:r>
    </w:p>
    <w:p>
      <w:pPr>
        <w:numPr>
          <w:ilvl w:val="0"/>
          <w:numId w:val="1004"/>
        </w:numPr>
        <w:pStyle w:val="Compact"/>
      </w:pPr>
      <w:r>
        <w:rPr>
          <w:iCs/>
          <w:i/>
        </w:rPr>
        <w:t xml:space="preserve">Cultural Catalyst:</w:t>
      </w:r>
      <w:r>
        <w:t xml:space="preserve"> </w:t>
      </w:r>
      <w:r>
        <w:t xml:space="preserve">Heritage preservation services for Medellín's UNESCO-listed cultural sites</w:t>
      </w:r>
    </w:p>
    <w:p>
      <w:pPr>
        <w:pStyle w:val="FirstParagraph"/>
      </w:pPr>
      <w:r>
        <w:rPr>
          <w:bCs/>
          <w:b/>
        </w:rPr>
        <w:t xml:space="preserve">Pricing Strategy:</w:t>
      </w:r>
      <w:r>
        <w:t xml:space="preserve"> </w:t>
      </w:r>
      <w:r>
        <w:t xml:space="preserve">Value-based pricing aligned with Medellín's municipal budget cycles. Starting at $1,200/month for community libraries (15% below market average) with 3-tiered scaling for institutional contracts.</w:t>
      </w:r>
    </w:p>
    <w:p>
      <w:pPr>
        <w:pStyle w:val="BodyText"/>
      </w:pPr>
      <w:r>
        <w:rPr>
          <w:bCs/>
          <w:b/>
        </w:rPr>
        <w:t xml:space="preserve">Distribution &amp; Promotion:</w:t>
      </w:r>
    </w:p>
    <w:p>
      <w:pPr>
        <w:numPr>
          <w:ilvl w:val="0"/>
          <w:numId w:val="1005"/>
        </w:numPr>
        <w:pStyle w:val="Compact"/>
      </w:pPr>
      <w:r>
        <w:rPr>
          <w:iCs/>
          <w:i/>
        </w:rPr>
        <w:t xml:space="preserve">Government Partnerships:</w:t>
      </w:r>
      <w:r>
        <w:t xml:space="preserve"> </w:t>
      </w:r>
      <w:r>
        <w:t xml:space="preserve">Co-developing services with Medellín's Secretaría de Educación to align with city-wide "Bibliotecas Digitales" initiative</w:t>
      </w:r>
    </w:p>
    <w:p>
      <w:pPr>
        <w:numPr>
          <w:ilvl w:val="0"/>
          <w:numId w:val="1005"/>
        </w:numPr>
        <w:pStyle w:val="Compact"/>
      </w:pPr>
      <w:r>
        <w:rPr>
          <w:iCs/>
          <w:i/>
        </w:rPr>
        <w:t xml:space="preserve">Cultural Events:</w:t>
      </w:r>
      <w:r>
        <w:t xml:space="preserve"> </w:t>
      </w:r>
      <w:r>
        <w:t xml:space="preserve">Hosting free "Librarian Innovation Workshops" at Parque Biblioteca España during Medellín's International Book Fair</w:t>
      </w:r>
    </w:p>
    <w:p>
      <w:pPr>
        <w:numPr>
          <w:ilvl w:val="0"/>
          <w:numId w:val="1005"/>
        </w:numPr>
        <w:pStyle w:val="Compact"/>
      </w:pPr>
      <w:r>
        <w:rPr>
          <w:iCs/>
          <w:i/>
        </w:rPr>
        <w:t xml:space="preserve">Digital Campaign:</w:t>
      </w:r>
      <w:r>
        <w:t xml:space="preserve"> </w:t>
      </w:r>
      <w:r>
        <w:t xml:space="preserve">Targeted LinkedIn and Facebook ads focusing on education directors across Colombia Medellín, using Spanish-English bilingual content highlighting local impact</w:t>
      </w:r>
    </w:p>
    <w:p>
      <w:pPr>
        <w:numPr>
          <w:ilvl w:val="0"/>
          <w:numId w:val="1005"/>
        </w:numPr>
        <w:pStyle w:val="Compact"/>
      </w:pPr>
      <w:r>
        <w:rPr>
          <w:iCs/>
          <w:i/>
        </w:rPr>
        <w:t xml:space="preserve">Community Ambassadors:</w:t>
      </w:r>
      <w:r>
        <w:t xml:space="preserve"> </w:t>
      </w:r>
      <w:r>
        <w:t xml:space="preserve">Training respected local figures (e.g., former mayor Sergio Fajardo) as brand advocates for "Librarian" credibility in Colombia Medellín</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Staff (Librarian Team)</w:t>
      </w:r>
    </w:p>
    <w:p>
      <w:pPr>
        <w:pStyle w:val="BodyText"/>
      </w:pPr>
      <w:r>
        <w:t xml:space="preserve">$95,000</w:t>
      </w:r>
    </w:p>
    <w:p>
      <w:pPr>
        <w:pStyle w:val="BodyText"/>
      </w:pPr>
      <w:r>
        <w:t xml:space="preserve">Hiring 4 certified librarians for Medellín field operations</w:t>
      </w:r>
    </w:p>
    <w:p>
      <w:pPr>
        <w:pStyle w:val="BodyText"/>
      </w:pPr>
      <w:r>
        <w:t xml:space="preserve">Community Outreach</w:t>
      </w:r>
    </w:p>
    <w:p>
      <w:pPr>
        <w:pStyle w:val="BodyText"/>
      </w:pPr>
      <w:r>
        <w:t xml:space="preserve">$48,000</w:t>
      </w:r>
    </w:p>
    <w:p>
      <w:pPr>
        <w:pStyle w:val="BodyText"/>
      </w:pPr>
      <w:r>
        <w:t xml:space="preserve">Digital Marketing (SEO, Social Ads)</w:t>
      </w:r>
    </w:p>
    <w:p>
      <w:pPr>
        <w:pStyle w:val="BodyText"/>
      </w:pPr>
      <w:r>
        <w:t xml:space="preserve">Content Creation</w:t>
      </w:r>
    </w:p>
    <w:p>
      <w:pPr>
        <w:pStyle w:val="BodyText"/>
      </w:pPr>
      <w:r>
        <w:t xml:space="preserve">$22,500</w:t>
      </w:r>
    </w:p>
    <w:p>
      <w:pPr>
        <w:pStyle w:val="BodyText"/>
      </w:pPr>
      <w:r>
        <w:t xml:space="preserve">Bilingual video testimonials from Medellín schools</w:t>
      </w:r>
    </w:p>
    <w:p>
      <w:pPr>
        <w:pStyle w:val="BodyText"/>
      </w:pPr>
      <w:r>
        <w:t xml:space="preserve">Partnership Development</w:t>
      </w:r>
    </w:p>
    <w:p>
      <w:pPr>
        <w:pStyle w:val="BodyText"/>
      </w:pPr>
      <w:r>
        <w:t xml:space="preserve">$18,000</w:t>
      </w:r>
    </w:p>
    <w:p>
      <w:pPr>
        <w:pStyle w:val="BodyText"/>
      </w:pPr>
      <w:r>
        <w:t xml:space="preserve">Total Marketing Investment</w:t>
      </w:r>
    </w:p>
    <w:p>
      <w:pPr>
        <w:pStyle w:val="BodyText"/>
      </w:pPr>
      <w:r>
        <w:t xml:space="preserve">$183,500</w:t>
      </w:r>
    </w:p>
    <w:bookmarkEnd w:id="25"/>
    <w:bookmarkStart w:id="26" w:name="implementation-timeline-2024-2025"/>
    <w:p>
      <w:pPr>
        <w:pStyle w:val="Heading2"/>
      </w:pPr>
      <w:r>
        <w:t xml:space="preserve">Implementation Timeline (2024-2025)</w:t>
      </w:r>
    </w:p>
    <w:p>
      <w:pPr>
        <w:pStyle w:val="FirstParagraph"/>
      </w:pPr>
      <w:r>
        <w:rPr>
          <w:bCs/>
          <w:b/>
        </w:rPr>
        <w:t xml:space="preserve">Q1 2024:</w:t>
      </w:r>
      <w:r>
        <w:t xml:space="preserve"> </w:t>
      </w:r>
      <w:r>
        <w:t xml:space="preserve">Establish partnerships with Medellín's Secretaría de Cultura; deploy pilot program in Comuna 13 libraries.</w:t>
      </w:r>
      <w:r>
        <w:br/>
      </w:r>
      <w:r>
        <w:rPr>
          <w:bCs/>
          <w:b/>
        </w:rPr>
        <w:t xml:space="preserve">Q3 2024:</w:t>
      </w:r>
      <w:r>
        <w:t xml:space="preserve"> </w:t>
      </w:r>
      <w:r>
        <w:t xml:space="preserve">Launch "Librarian Impact Report" showcasing student literacy improvements in Medellín schools; secure contract with Universidad EAFIT.</w:t>
      </w:r>
      <w:r>
        <w:br/>
      </w:r>
      <w:r>
        <w:rPr>
          <w:bCs/>
          <w:b/>
        </w:rPr>
        <w:t xml:space="preserve">H1 2025:</w:t>
      </w:r>
      <w:r>
        <w:t xml:space="preserve"> </w:t>
      </w:r>
      <w:r>
        <w:t xml:space="preserve">Scale to all municipal library branches; expand corporate partnerships across Medellín's industrial parks.</w:t>
      </w:r>
      <w:r>
        <w:br/>
      </w:r>
      <w:r>
        <w:rPr>
          <w:bCs/>
          <w:b/>
        </w:rPr>
        <w:t xml:space="preserve">Q4 2025:</w:t>
      </w:r>
      <w:r>
        <w:t xml:space="preserve"> </w:t>
      </w:r>
      <w:r>
        <w:t xml:space="preserve">Achieve market leadership in Colombia Medellín through certification with Antioquia Library Association.</w:t>
      </w:r>
    </w:p>
    <w:bookmarkEnd w:id="26"/>
    <w:bookmarkStart w:id="27" w:name="evaluation-metrics"/>
    <w:p>
      <w:pPr>
        <w:pStyle w:val="Heading2"/>
      </w:pPr>
      <w:r>
        <w:t xml:space="preserve">Evaluation Metrics</w:t>
      </w:r>
    </w:p>
    <w:p>
      <w:pPr>
        <w:pStyle w:val="FirstParagraph"/>
      </w:pPr>
      <w:r>
        <w:t xml:space="preserve">We measure success through three key indicators:</w:t>
      </w:r>
    </w:p>
    <w:p>
      <w:pPr>
        <w:numPr>
          <w:ilvl w:val="0"/>
          <w:numId w:val="1006"/>
        </w:numPr>
        <w:pStyle w:val="Compact"/>
      </w:pPr>
      <w:r>
        <w:rPr>
          <w:iCs/>
          <w:i/>
        </w:rPr>
        <w:t xml:space="preserve">Service Adoption Rate:</w:t>
      </w:r>
      <w:r>
        <w:t xml:space="preserve"> </w:t>
      </w:r>
      <w:r>
        <w:t xml:space="preserve">Tracking new institutional contracts per quarter (target: 1.5/quarter in Medellín)</w:t>
      </w:r>
    </w:p>
    <w:p>
      <w:pPr>
        <w:numPr>
          <w:ilvl w:val="0"/>
          <w:numId w:val="1006"/>
        </w:numPr>
        <w:pStyle w:val="Compact"/>
      </w:pPr>
      <w:r>
        <w:rPr>
          <w:iCs/>
          <w:i/>
        </w:rPr>
        <w:t xml:space="preserve">Community Impact:</w:t>
      </w:r>
      <w:r>
        <w:t xml:space="preserve"> </w:t>
      </w:r>
      <w:r>
        <w:t xml:space="preserve">Measuring literacy improvement via pre/post assessments in schools (target: 30% average score increase)</w:t>
      </w:r>
    </w:p>
    <w:p>
      <w:pPr>
        <w:numPr>
          <w:ilvl w:val="0"/>
          <w:numId w:val="1006"/>
        </w:numPr>
        <w:pStyle w:val="Compact"/>
      </w:pPr>
      <w:r>
        <w:rPr>
          <w:iCs/>
          <w:i/>
        </w:rPr>
        <w:t xml:space="preserve">Brand Equity:</w:t>
      </w:r>
      <w:r>
        <w:t xml:space="preserve"> </w:t>
      </w:r>
      <w:r>
        <w:t xml:space="preserve">Social sentiment analysis for "Librarian" keyword searches in Colombia Medellín (target: 75% positive association by Q4 2025)</w:t>
      </w:r>
    </w:p>
    <w:bookmarkEnd w:id="27"/>
    <w:bookmarkStart w:id="28" w:name="X147a615d68a5d01e097b04c7b3b9dff4fd3c9bd"/>
    <w:p>
      <w:pPr>
        <w:pStyle w:val="Heading2"/>
      </w:pPr>
      <w:r>
        <w:t xml:space="preserve">Why This Marketing Plan Works for Colombia Medellín</w:t>
      </w:r>
    </w:p>
    <w:p>
      <w:pPr>
        <w:pStyle w:val="FirstParagraph"/>
      </w:pPr>
      <w:r>
        <w:t xml:space="preserve">This plan transcends generic marketing by embedding the "Librarian" service within Medellín's unique urban narrative. Unlike conventional library services, we position librarians as strategic partners in:</w:t>
      </w:r>
    </w:p>
    <w:p>
      <w:pPr>
        <w:numPr>
          <w:ilvl w:val="0"/>
          <w:numId w:val="1007"/>
        </w:numPr>
        <w:pStyle w:val="Compact"/>
      </w:pPr>
      <w:r>
        <w:t xml:space="preserve">Accelerating peacebuilding through community knowledge centers (post-conflict initiatives)</w:t>
      </w:r>
    </w:p>
    <w:p>
      <w:pPr>
        <w:numPr>
          <w:ilvl w:val="0"/>
          <w:numId w:val="1007"/>
        </w:numPr>
        <w:pStyle w:val="Compact"/>
      </w:pPr>
      <w:r>
        <w:t xml:space="preserve">Supporting Medellín's innovation ecosystem via data literacy for startups</w:t>
      </w:r>
    </w:p>
    <w:p>
      <w:pPr>
        <w:numPr>
          <w:ilvl w:val="0"/>
          <w:numId w:val="1007"/>
        </w:numPr>
        <w:pStyle w:val="Compact"/>
      </w:pPr>
      <w:r>
        <w:t xml:space="preserve">Preserving cultural heritage while embracing digital transformation</w:t>
      </w:r>
    </w:p>
    <w:p>
      <w:pPr>
        <w:pStyle w:val="FirstParagraph"/>
      </w:pPr>
      <w:r>
        <w:t xml:space="preserve">By focusing on Colombia Medellín's specific context—where libraries are already recognized as urban catalysts—we avoid generic approaches. Our branding consistently uses local references (e.g., "Librarian in Action at Parque Arví," "Bibliotecas de Vida" campaign), ensuring cultural resonance. The term "Librarian" is repositioned from a traditional role to a dynamic agent of Medellín's ongoing transformation, directly addressing the city's strategic priorities as outlined in its 2035 Vision Plan.</w:t>
      </w:r>
    </w:p>
    <w:bookmarkEnd w:id="28"/>
    <w:bookmarkStart w:id="29" w:name="conclusion"/>
    <w:p>
      <w:pPr>
        <w:pStyle w:val="Heading2"/>
      </w:pPr>
      <w:r>
        <w:t xml:space="preserve">Conclusion</w:t>
      </w:r>
    </w:p>
    <w:p>
      <w:pPr>
        <w:pStyle w:val="FirstParagraph"/>
      </w:pPr>
      <w:r>
        <w:t xml:space="preserve">This Marketing Plan delivers a roadmap for professional librarian services that doesn't just meet market needs in Colombia Medellín—it actively shapes the city's knowledge economy. By anchoring every strategy to Medellín's identity as a "city of libraries," we transform the librarian role into an essential driver of community prosperity. With 93% of Antioquian educators citing information access as a top challenge (Colombia National Library Survey), our service fills a critical gap while advancing Medellín's global reputation for innovative public services. This isn't just a Marketing Plan; it's an investment in Medellín's future as Colombia's intellectual capital.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Librarian Services in Colombia Medellín</dc:title>
  <dc:creator/>
  <dc:language>en</dc:language>
  <cp:keywords/>
  <dcterms:created xsi:type="dcterms:W3CDTF">2026-07-21T06:08:38Z</dcterms:created>
  <dcterms:modified xsi:type="dcterms:W3CDTF">2026-07-21T06:08:38Z</dcterms:modified>
</cp:coreProperties>
</file>

<file path=docProps/custom.xml><?xml version="1.0" encoding="utf-8"?>
<Properties xmlns="http://schemas.openxmlformats.org/officeDocument/2006/custom-properties" xmlns:vt="http://schemas.openxmlformats.org/officeDocument/2006/docPropsVTypes"/>
</file>