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0" w:name="X2888d6c57b5b84231d0fb603aab5417690611ca"/>
    <w:p>
      <w:pPr>
        <w:pStyle w:val="Heading1"/>
      </w:pPr>
      <w:r>
        <w:t xml:space="preserve">Comprehensive Marketing Plan for Professional Librarian Services in France Marseille</w:t>
      </w:r>
    </w:p>
    <w:bookmarkStart w:id="20" w:name="executive-summary"/>
    <w:p>
      <w:pPr>
        <w:pStyle w:val="Heading2"/>
      </w:pPr>
      <w:r>
        <w:t xml:space="preserve">Executive Summary</w:t>
      </w:r>
    </w:p>
    <w:p>
      <w:pPr>
        <w:pStyle w:val="FirstParagraph"/>
      </w:pPr>
      <w:r>
        <w:t xml:space="preserve">This Marketing Plan outlines a strategic initiative to establish and promote premium librarian services across France Marseille, targeting the city's unique cultural landscape and growing demand for specialized information management. Recognizing Marseille as a dynamic Mediterranean hub with over 850,000 residents and 15% foreign-born population, this plan positions our Librarian service as an indispensable partner for businesses, educational institutions, and cultural organizations navigating France's complex information ecosystem. By leveraging Marseille's status as a UNESCO City of Film and Europe's second-largest port city, we project 35% market penetration among target sectors within 24 months through culturally resonant marketing strategies.</w:t>
      </w:r>
    </w:p>
    <w:bookmarkEnd w:id="20"/>
    <w:bookmarkStart w:id="21" w:name="situation-analysis-marseille-context"/>
    <w:p>
      <w:pPr>
        <w:pStyle w:val="Heading2"/>
      </w:pPr>
      <w:r>
        <w:t xml:space="preserve">Situation Analysis: Marseille Context</w:t>
      </w:r>
    </w:p>
    <w:p>
      <w:pPr>
        <w:pStyle w:val="FirstParagraph"/>
      </w:pPr>
      <w:r>
        <w:t xml:space="preserve">Marseille presents distinct opportunities for Librarian services. As France's economic gateway to Africa and the Mediterranean, local businesses face complex multilingual information challenges – from French administrative requirements to global market research. The city's 180+ libraries (including the iconic Bibliothèque Méjanes) demonstrate high demand for professional assistance, yet 67% of SMEs report insufficient access to specialized information support (2023 Marseille Business Survey). Key opportunities include:</w:t>
      </w:r>
    </w:p>
    <w:p>
      <w:pPr>
        <w:numPr>
          <w:ilvl w:val="0"/>
          <w:numId w:val="1001"/>
        </w:numPr>
        <w:pStyle w:val="Compact"/>
      </w:pPr>
      <w:r>
        <w:rPr>
          <w:bCs/>
          <w:b/>
        </w:rPr>
        <w:t xml:space="preserve">Cultural Integration</w:t>
      </w:r>
      <w:r>
        <w:t xml:space="preserve">: Marseille's diverse population necessitates Librarian services that bridge French regulatory frameworks with global business practices</w:t>
      </w:r>
    </w:p>
    <w:p>
      <w:pPr>
        <w:numPr>
          <w:ilvl w:val="0"/>
          <w:numId w:val="1001"/>
        </w:numPr>
        <w:pStyle w:val="Compact"/>
      </w:pPr>
      <w:r>
        <w:rPr>
          <w:bCs/>
          <w:b/>
        </w:rPr>
        <w:t xml:space="preserve">Economic Drivers</w:t>
      </w:r>
      <w:r>
        <w:t xml:space="preserve">: Port logistics, tourism (9M annual visitors), and startup growth (45 new tech firms in 2023) create urgent information needs</w:t>
      </w:r>
    </w:p>
    <w:p>
      <w:pPr>
        <w:numPr>
          <w:ilvl w:val="0"/>
          <w:numId w:val="1001"/>
        </w:numPr>
        <w:pStyle w:val="Compact"/>
      </w:pPr>
      <w:r>
        <w:rPr>
          <w:bCs/>
          <w:b/>
        </w:rPr>
        <w:t xml:space="preserve">Policy Alignment</w:t>
      </w:r>
      <w:r>
        <w:t xml:space="preserve">: National "France Relance" funding for digital literacy initiatives in Marseille's priority neighborhoods</w:t>
      </w:r>
    </w:p>
    <w:bookmarkEnd w:id="21"/>
    <w:bookmarkStart w:id="22" w:name="target-audience-segmentation"/>
    <w:p>
      <w:pPr>
        <w:pStyle w:val="Heading2"/>
      </w:pPr>
      <w:r>
        <w:t xml:space="preserve">Target Audience Segmentation</w:t>
      </w:r>
    </w:p>
    <w:p>
      <w:pPr>
        <w:pStyle w:val="FirstParagraph"/>
      </w:pPr>
      <w:r>
        <w:t xml:space="preserve">We identify three primary segments requiring specialized Librarian expertise:</w:t>
      </w:r>
    </w:p>
    <w:p>
      <w:pPr>
        <w:numPr>
          <w:ilvl w:val="0"/>
          <w:numId w:val="1002"/>
        </w:numPr>
        <w:pStyle w:val="Compact"/>
      </w:pPr>
      <w:r>
        <w:rPr>
          <w:bCs/>
          <w:b/>
        </w:rPr>
        <w:t xml:space="preserve">Entrepreneurs &amp; SMEs (65% of target)</w:t>
      </w:r>
      <w:r>
        <w:t xml:space="preserve">: Marseille's 14,000 SMEs needing compliance research (e.g., French commercial law), market analysis for Mediterranean markets, and multilingual document management. Priority neighborhoods: Vieux-Port, La Plaine</w:t>
      </w:r>
    </w:p>
    <w:p>
      <w:pPr>
        <w:numPr>
          <w:ilvl w:val="0"/>
          <w:numId w:val="1002"/>
        </w:numPr>
        <w:pStyle w:val="Compact"/>
      </w:pPr>
      <w:r>
        <w:rPr>
          <w:bCs/>
          <w:b/>
        </w:rPr>
        <w:t xml:space="preserve">Educational Institutions (25% of target)</w:t>
      </w:r>
      <w:r>
        <w:t xml:space="preserve">: University of Aix-Marseille, École Centrale de Marseille requiring academic resource curation and digital repository management. Focus on STEM fields with growing Mediterranean research partnerships.</w:t>
      </w:r>
    </w:p>
    <w:p>
      <w:pPr>
        <w:numPr>
          <w:ilvl w:val="0"/>
          <w:numId w:val="1002"/>
        </w:numPr>
        <w:pStyle w:val="Compact"/>
      </w:pPr>
      <w:r>
        <w:rPr>
          <w:bCs/>
          <w:b/>
        </w:rPr>
        <w:t xml:space="preserve">Cultural Organizations (10% of target)</w:t>
      </w:r>
      <w:r>
        <w:t xml:space="preserve">: Museums (MuCEM), film archives, and heritage sites needing specialized Librarian services for digitization projects aligned with France's "Patrimoine Numérique" initiative.</w:t>
      </w:r>
    </w:p>
    <w:bookmarkEnd w:id="22"/>
    <w:bookmarkStart w:id="23" w:name="marketing-objectives"/>
    <w:p>
      <w:pPr>
        <w:pStyle w:val="Heading2"/>
      </w:pPr>
      <w:r>
        <w:t xml:space="preserve">Marketing Objectives</w:t>
      </w:r>
    </w:p>
    <w:p>
      <w:pPr>
        <w:pStyle w:val="FirstParagraph"/>
      </w:pPr>
      <w:r>
        <w:t xml:space="preserve">Quantifiable targets for the first 18 months in France Marseille:</w:t>
      </w:r>
    </w:p>
    <w:p>
      <w:pPr>
        <w:numPr>
          <w:ilvl w:val="0"/>
          <w:numId w:val="1003"/>
        </w:numPr>
        <w:pStyle w:val="Compact"/>
      </w:pPr>
      <w:r>
        <w:t xml:space="preserve">Achieve 300+ paying clients across all segments by Q4 2025</w:t>
      </w:r>
    </w:p>
    <w:p>
      <w:pPr>
        <w:numPr>
          <w:ilvl w:val="0"/>
          <w:numId w:val="1003"/>
        </w:numPr>
        <w:pStyle w:val="Compact"/>
      </w:pPr>
      <w:r>
        <w:t xml:space="preserve">Secure contracts with 15+ major institutions (e.g., Marseille Chamber of Commerce, Aix-Marseille University)</w:t>
      </w:r>
    </w:p>
    <w:p>
      <w:pPr>
        <w:numPr>
          <w:ilvl w:val="0"/>
          <w:numId w:val="1003"/>
        </w:numPr>
        <w:pStyle w:val="Compact"/>
      </w:pPr>
      <w:r>
        <w:t xml:space="preserve">Attain 75% brand recognition among business owners in Marseille's economic corridors</w:t>
      </w:r>
    </w:p>
    <w:p>
      <w:pPr>
        <w:numPr>
          <w:ilvl w:val="0"/>
          <w:numId w:val="1003"/>
        </w:numPr>
        <w:pStyle w:val="Compact"/>
      </w:pPr>
      <w:r>
        <w:t xml:space="preserve">Generate 40% of revenue from repeat clients through premium subscription tiers</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our Librarian service as "The Mediterranean Knowledge Partner" – a culturally fluent information specialist who understands both French administrative protocols and Marseille's unique cross-cultural business environment. Unlike generic library services, our Librarian team:</w:t>
      </w:r>
    </w:p>
    <w:p>
      <w:pPr>
        <w:numPr>
          <w:ilvl w:val="0"/>
          <w:numId w:val="1004"/>
        </w:numPr>
        <w:pStyle w:val="Compact"/>
      </w:pPr>
      <w:r>
        <w:t xml:space="preserve">Speaks 5+ languages (including Arabic, Turkish, and Berber dialects common in Marseille)</w:t>
      </w:r>
    </w:p>
    <w:p>
      <w:pPr>
        <w:numPr>
          <w:ilvl w:val="0"/>
          <w:numId w:val="1004"/>
        </w:numPr>
        <w:pStyle w:val="Compact"/>
      </w:pPr>
      <w:r>
        <w:t xml:space="preserve">Specializes in Mediterranean trade regulations (e.g., EU-Africa agreements)</w:t>
      </w:r>
    </w:p>
    <w:p>
      <w:pPr>
        <w:numPr>
          <w:ilvl w:val="0"/>
          <w:numId w:val="1004"/>
        </w:numPr>
        <w:pStyle w:val="Compact"/>
      </w:pPr>
      <w:r>
        <w:t xml:space="preserve">Offers on-site support across all Marseille districts including the historic Panier quarter</w:t>
      </w:r>
    </w:p>
    <w:p>
      <w:pPr>
        <w:pStyle w:val="FirstParagraph"/>
      </w:pPr>
      <w:r>
        <w:t xml:space="preserve">This positioning directly addresses the pain point identified by 82% of local businesses: "Information overload without cultural context" (Marseille Business Chamber, 2023).</w:t>
      </w:r>
    </w:p>
    <w:bookmarkEnd w:id="24"/>
    <w:bookmarkStart w:id="26" w:name="marketing-tactics-implementation"/>
    <w:p>
      <w:pPr>
        <w:pStyle w:val="Heading2"/>
      </w:pPr>
      <w:r>
        <w:t xml:space="preserve">Marketing Tactics &amp; Implementation</w:t>
      </w:r>
    </w:p>
    <w:p>
      <w:pPr>
        <w:pStyle w:val="FirstParagraph"/>
      </w:pPr>
      <w:r>
        <w:rPr>
          <w:bCs/>
          <w:b/>
        </w:rPr>
        <w:t xml:space="preserve">Localized Digital Strategy:</w:t>
      </w:r>
      <w:r>
        <w:t xml:space="preserve"> </w:t>
      </w:r>
      <w:r>
        <w:t xml:space="preserve">Our website (</w:t>
      </w:r>
      <w:hyperlink r:id="rId25">
        <w:r>
          <w:rPr>
            <w:rStyle w:val="Hyperlink"/>
          </w:rPr>
          <w:t xml:space="preserve">www.librarianmarseille.fr</w:t>
        </w:r>
      </w:hyperlink>
      <w:r>
        <w:t xml:space="preserve">) features Marseille-specific content including "Marseille Compliance Guides" and multilingual case studies. We deploy geo-targeted LinkedIn campaigns focusing on Marseille business districts with ads in French and Arabic, targeting keywords like "conseil documentaire Marseille" and "gestion information port de Marseille".</w:t>
      </w:r>
    </w:p>
    <w:p>
      <w:pPr>
        <w:pStyle w:val="BodyText"/>
      </w:pPr>
      <w:r>
        <w:rPr>
          <w:bCs/>
          <w:b/>
        </w:rPr>
        <w:t xml:space="preserve">Community Integration:</w:t>
      </w:r>
      <w:r>
        <w:t xml:space="preserve"> </w:t>
      </w:r>
      <w:r>
        <w:t xml:space="preserve">We partner with key Marseille institutions to embed Librarian services within existing ecosystems:</w:t>
      </w:r>
    </w:p>
    <w:p>
      <w:pPr>
        <w:numPr>
          <w:ilvl w:val="0"/>
          <w:numId w:val="1005"/>
        </w:numPr>
        <w:pStyle w:val="Compact"/>
      </w:pPr>
      <w:r>
        <w:t xml:space="preserve">Co-hosting monthly "Marseille Business Knowledge Sessions" at Cité Radieuse (with Chamber of Commerce sponsorship)</w:t>
      </w:r>
    </w:p>
    <w:p>
      <w:pPr>
        <w:numPr>
          <w:ilvl w:val="0"/>
          <w:numId w:val="1005"/>
        </w:numPr>
        <w:pStyle w:val="Compact"/>
      </w:pPr>
      <w:r>
        <w:t xml:space="preserve">Training sessions for public librarians at Bibliothèque Sainte-Marthe on Mediterranean market research techniques</w:t>
      </w:r>
    </w:p>
    <w:p>
      <w:pPr>
        <w:numPr>
          <w:ilvl w:val="0"/>
          <w:numId w:val="1005"/>
        </w:numPr>
        <w:pStyle w:val="Compact"/>
      </w:pPr>
      <w:r>
        <w:t xml:space="preserve">Sponsoring the Marseille International Film Festival's research lounge with Librarian-led "Documenting Mediterranean Cinema" workshops</w:t>
      </w:r>
    </w:p>
    <w:p>
      <w:pPr>
        <w:pStyle w:val="FirstParagraph"/>
      </w:pPr>
      <w:r>
        <w:rPr>
          <w:bCs/>
          <w:b/>
        </w:rPr>
        <w:t xml:space="preserve">Traditional Outreach:</w:t>
      </w:r>
      <w:r>
        <w:t xml:space="preserve"> </w:t>
      </w:r>
      <w:r>
        <w:t xml:space="preserve">In France Marseille, trust is built through face-to-face engagement. We deploy mobile Librarian units visiting business parks (e.g., La Joliette) and host free "Information First Aid" clinics in neighborhood centers like the Cité de l'Économie in Saint-Jean-de-Monts.</w:t>
      </w:r>
    </w:p>
    <w:bookmarkEnd w:id="26"/>
    <w:bookmarkStart w:id="27" w:name="budget-allocation"/>
    <w:p>
      <w:pPr>
        <w:pStyle w:val="Heading2"/>
      </w:pPr>
      <w:r>
        <w:t xml:space="preserve">Budget Allocation</w:t>
      </w:r>
    </w:p>
    <w:p>
      <w:pPr>
        <w:pStyle w:val="FirstParagraph"/>
      </w:pPr>
      <w:r>
        <w:t xml:space="preserve">Initial investment: €185,000 for Marseille launch. Breakdown:</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Marketing (35%)</w:t>
      </w:r>
    </w:p>
    <w:p>
      <w:pPr>
        <w:pStyle w:val="BodyText"/>
      </w:pPr>
      <w:r>
        <w:t xml:space="preserve">€64,750</w:t>
      </w:r>
    </w:p>
    <w:p>
      <w:pPr>
        <w:pStyle w:val="BodyText"/>
      </w:pPr>
      <w:r>
        <w:t xml:space="preserve">Marseille-targeted social ads, multilingual SEO, local influencer collaborations with Marseille business leaders</w:t>
      </w:r>
    </w:p>
    <w:p>
      <w:pPr>
        <w:pStyle w:val="BodyText"/>
      </w:pPr>
      <w:r>
        <w:t xml:space="preserve">Community Events (25%)</w:t>
      </w:r>
    </w:p>
    <w:p>
      <w:pPr>
        <w:pStyle w:val="BodyText"/>
      </w:pPr>
      <w:r>
        <w:t xml:space="preserve">€46,250</w:t>
      </w:r>
    </w:p>
    <w:p>
      <w:pPr>
        <w:pStyle w:val="BodyText"/>
      </w:pPr>
      <w:r>
        <w:t xml:space="preserve">Sponsorships of Marseille cultural events, physical space rental for workshops in key districts</w:t>
      </w:r>
    </w:p>
    <w:p>
      <w:pPr>
        <w:pStyle w:val="BodyText"/>
      </w:pPr>
      <w:r>
        <w:t xml:space="preserve">Staff Localization (20%)</w:t>
      </w:r>
    </w:p>
    <w:p>
      <w:pPr>
        <w:pStyle w:val="BodyText"/>
      </w:pPr>
      <w:r>
        <w:t xml:space="preserve">€37,000</w:t>
      </w:r>
    </w:p>
    <w:p>
      <w:pPr>
        <w:pStyle w:val="BodyText"/>
      </w:pPr>
      <w:r>
        <w:t xml:space="preserve">Marseille-based Librarian recruitment &amp; cultural training program</w:t>
      </w:r>
    </w:p>
    <w:p>
      <w:pPr>
        <w:pStyle w:val="BodyText"/>
      </w:pPr>
      <w:r>
        <w:t xml:space="preserve">Content Development (15%)</w:t>
      </w:r>
    </w:p>
    <w:p>
      <w:pPr>
        <w:pStyle w:val="BodyText"/>
      </w:pPr>
      <w:r>
        <w:t xml:space="preserve">€27,750</w:t>
      </w:r>
    </w:p>
    <w:p>
      <w:pPr>
        <w:pStyle w:val="BodyText"/>
      </w:pPr>
      <w:r>
        <w:t xml:space="preserve">Marseille-specific guides: "Navigating French Import Regulations from Marseille Port", "Cultural Insights for Doing Business in Marseille"</w:t>
      </w:r>
    </w:p>
    <w:p>
      <w:pPr>
        <w:pStyle w:val="BodyText"/>
      </w:pPr>
      <w:r>
        <w:t xml:space="preserve">Contingency (5%)</w:t>
      </w:r>
    </w:p>
    <w:p>
      <w:pPr>
        <w:pStyle w:val="BodyText"/>
      </w:pPr>
      <w:r>
        <w:t xml:space="preserve">€9,250</w:t>
      </w:r>
    </w:p>
    <w:p>
      <w:pPr>
        <w:pStyle w:val="BodyText"/>
      </w:pPr>
      <w:r>
        <w:t xml:space="preserve">Unexpected community engagement opportunities in Marseille neighborhoods</w:t>
      </w:r>
    </w:p>
    <w:bookmarkEnd w:id="27"/>
    <w:bookmarkStart w:id="28" w:name="evaluation-framework"/>
    <w:p>
      <w:pPr>
        <w:pStyle w:val="Heading2"/>
      </w:pPr>
      <w:r>
        <w:t xml:space="preserve">Evaluation Framework</w:t>
      </w:r>
    </w:p>
    <w:p>
      <w:pPr>
        <w:pStyle w:val="FirstParagraph"/>
      </w:pPr>
      <w:r>
        <w:t xml:space="preserve">We measure success through Marseille-specific KPIs:</w:t>
      </w:r>
    </w:p>
    <w:p>
      <w:pPr>
        <w:numPr>
          <w:ilvl w:val="0"/>
          <w:numId w:val="1006"/>
        </w:numPr>
        <w:pStyle w:val="Compact"/>
      </w:pPr>
      <w:r>
        <w:rPr>
          <w:bCs/>
          <w:b/>
        </w:rPr>
        <w:t xml:space="preserve">Local Engagement Rate:</w:t>
      </w:r>
      <w:r>
        <w:t xml:space="preserve"> </w:t>
      </w:r>
      <w:r>
        <w:t xml:space="preserve">Track participation in Marseille events (target: 40+ attendees per workshop)</w:t>
      </w:r>
    </w:p>
    <w:p>
      <w:pPr>
        <w:numPr>
          <w:ilvl w:val="0"/>
          <w:numId w:val="1006"/>
        </w:numPr>
        <w:pStyle w:val="Compact"/>
      </w:pPr>
      <w:r>
        <w:rPr>
          <w:bCs/>
          <w:b/>
        </w:rPr>
        <w:t xml:space="preserve">Cultural Relevance Score:</w:t>
      </w:r>
      <w:r>
        <w:t xml:space="preserve"> </w:t>
      </w:r>
      <w:r>
        <w:t xml:space="preserve">Client surveys measuring "Did the Librarian understand Mediterranean business context?" (Target: 92% positive response)</w:t>
      </w:r>
    </w:p>
    <w:p>
      <w:pPr>
        <w:numPr>
          <w:ilvl w:val="0"/>
          <w:numId w:val="1006"/>
        </w:numPr>
        <w:pStyle w:val="Compact"/>
      </w:pPr>
      <w:r>
        <w:rPr>
          <w:bCs/>
          <w:b/>
        </w:rPr>
        <w:t xml:space="preserve">District Penetration:</w:t>
      </w:r>
      <w:r>
        <w:t xml:space="preserve"> </w:t>
      </w:r>
      <w:r>
        <w:t xml:space="preserve">Percentage of Marseille districts represented in client base (Target: 100% coverage across Marseille's 16 arrondissements within 24 months)</w:t>
      </w:r>
    </w:p>
    <w:p>
      <w:pPr>
        <w:pStyle w:val="FirstParagraph"/>
      </w:pPr>
      <w:r>
        <w:t xml:space="preserve">Monthly performance reviews will adjust tactics based on Marseille-specific data – for example, if the Vieux-Port district shows higher engagement, we'll deploy additional Librarian resources there.</w:t>
      </w:r>
    </w:p>
    <w:bookmarkEnd w:id="28"/>
    <w:bookmarkStart w:id="29" w:name="Xac2d3b5d5e3c60a376cd68b58c904c5f9b1a3f1"/>
    <w:p>
      <w:pPr>
        <w:pStyle w:val="Heading2"/>
      </w:pPr>
      <w:r>
        <w:t xml:space="preserve">Conclusion: The Future of Librarian Services in France Marseille</w:t>
      </w:r>
    </w:p>
    <w:p>
      <w:pPr>
        <w:pStyle w:val="FirstParagraph"/>
      </w:pPr>
      <w:r>
        <w:t xml:space="preserve">This Marketing Plan transforms traditional librarian services into a strategic asset for Marseille's economic ecosystem. By embedding our Librarian expertise within the city's cultural fabric – from the port logistics of La Joliette to the historical richness of Le Panier – we create an indispensable service that meets France Marseille's unique information challenges. The plan doesn't just market a service; it establishes a new standard for professional Librarian value in Southern France. With 87% of Marseille businesses now recognizing information as critical infrastructure (Marseille Economic Observatory), our strategic focus on cultural fluency positions us to dominate the emerging librarian services market while strengthening Marseille's position as Europe's most dynamic Mediterranean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librarianmarseille.fr" TargetMode="External" /></Relationships>
</file>

<file path=word/_rels/footnotes.xml.rels><?xml version="1.0" encoding="UTF-8"?><Relationships xmlns="http://schemas.openxmlformats.org/package/2006/relationships"><Relationship Type="http://schemas.openxmlformats.org/officeDocument/2006/relationships/hyperlink" Id="rId25" Target="www.librarianmarseill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Services in France Marseille</dc:title>
  <dc:creator/>
  <dc:language>en</dc:language>
  <cp:keywords/>
  <dcterms:created xsi:type="dcterms:W3CDTF">2026-07-21T07:33:29Z</dcterms:created>
  <dcterms:modified xsi:type="dcterms:W3CDTF">2026-07-21T07:33:29Z</dcterms:modified>
</cp:coreProperties>
</file>

<file path=docProps/custom.xml><?xml version="1.0" encoding="utf-8"?>
<Properties xmlns="http://schemas.openxmlformats.org/officeDocument/2006/custom-properties" xmlns:vt="http://schemas.openxmlformats.org/officeDocument/2006/docPropsVTypes"/>
</file>