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Revolutionizing</w:t>
      </w:r>
      <w:r>
        <w:t xml:space="preserve"> </w:t>
      </w:r>
      <w:r>
        <w:t xml:space="preserve">Library</w:t>
      </w:r>
      <w:r>
        <w:t xml:space="preserve"> </w:t>
      </w:r>
      <w:r>
        <w:t xml:space="preserve">Services</w:t>
      </w:r>
      <w:r>
        <w:t xml:space="preserve"> </w:t>
      </w:r>
      <w:r>
        <w:t xml:space="preserve">in</w:t>
      </w:r>
      <w:r>
        <w:t xml:space="preserve"> </w:t>
      </w:r>
      <w:r>
        <w:t xml:space="preserve">France</w:t>
      </w:r>
      <w:r>
        <w:t xml:space="preserve"> </w:t>
      </w:r>
      <w:r>
        <w:t xml:space="preserve">Paris</w:t>
      </w:r>
    </w:p>
    <w:bookmarkStart w:id="34" w:name="X5cc082fdb238c043f0c0d9fc8358c5e66e6adbd"/>
    <w:p>
      <w:pPr>
        <w:pStyle w:val="Heading1"/>
      </w:pPr>
      <w:r>
        <w:t xml:space="preserve">Marketing Plan for "Librarian": Transforming Library Ecosystems Across France Paris</w:t>
      </w:r>
    </w:p>
    <w:bookmarkStart w:id="20" w:name="executive-summary"/>
    <w:p>
      <w:pPr>
        <w:pStyle w:val="Heading2"/>
      </w:pPr>
      <w:r>
        <w:t xml:space="preserve">Executive Summary</w:t>
      </w:r>
    </w:p>
    <w:p>
      <w:pPr>
        <w:pStyle w:val="FirstParagraph"/>
      </w:pPr>
      <w:r>
        <w:t xml:space="preserve">This comprehensive Marketing Plan outlines the strategic rollout of "Librarian" – an AI-powered library management platform designed specifically for municipal and academic libraries in France Paris. As digital transformation accelerates across European cultural institutions, Librarian addresses critical pain points in cataloging, user engagement, and resource optimization. Our goal is to capture 15% market share among Parisian libraries within 24 months through culturally attuned positioning that honors France's rich bibliophilic heritage while embracing modern technology.</w:t>
      </w:r>
    </w:p>
    <w:bookmarkEnd w:id="20"/>
    <w:bookmarkStart w:id="21" w:name="X5a51ac4dbc7f2feed8715c7063dc4ba806cec9c"/>
    <w:p>
      <w:pPr>
        <w:pStyle w:val="Heading2"/>
      </w:pPr>
      <w:r>
        <w:t xml:space="preserve">Market Analysis: France Paris Library Landscape</w:t>
      </w:r>
    </w:p>
    <w:p>
      <w:pPr>
        <w:pStyle w:val="FirstParagraph"/>
      </w:pPr>
      <w:r>
        <w:t xml:space="preserve">The library sector in France Paris represents a $380M annual market with 147 public libraries serving 3.5 million residents. Current challenges include outdated catalog systems (used by 78% of French libraries), low digital engagement (only 29% of Parisians use online library services), and staffing shortages exacerbated by France's national librarian training program reductions. Competitors like BiblioTech dominate but lack localization – their platforms offer no French language AI or integration with France's cultural heritage databases (e.g., Gallica). This presents a critical gap Librarian will fill through hyper-localized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Directors of Parisian public libraries (17 institutions) and university library managers (Sorbonne, Sciences Po)</w:t>
      </w:r>
    </w:p>
    <w:p>
      <w:pPr>
        <w:numPr>
          <w:ilvl w:val="0"/>
          <w:numId w:val="1001"/>
        </w:numPr>
        <w:pStyle w:val="Compact"/>
      </w:pPr>
      <w:r>
        <w:rPr>
          <w:bCs/>
          <w:b/>
        </w:rPr>
        <w:t xml:space="preserve">Secondary:</w:t>
      </w:r>
      <w:r>
        <w:t xml:space="preserve"> </w:t>
      </w:r>
      <w:r>
        <w:t xml:space="preserve">French Ministry of Culture officials, UNESCO-Paris partnership coordinators</w:t>
      </w:r>
    </w:p>
    <w:p>
      <w:pPr>
        <w:numPr>
          <w:ilvl w:val="0"/>
          <w:numId w:val="1001"/>
        </w:numPr>
        <w:pStyle w:val="Compact"/>
      </w:pPr>
      <w:r>
        <w:rPr>
          <w:bCs/>
          <w:b/>
        </w:rPr>
        <w:t xml:space="preserve">Tertiary:</w:t>
      </w:r>
      <w:r>
        <w:t xml:space="preserve"> </w:t>
      </w:r>
      <w:r>
        <w:t xml:space="preserve">Digital literacy educators in Parisian neighborhoods like Le Marais and Belleville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signed contracts with Paris municipal libraries within 12 months</w:t>
      </w:r>
    </w:p>
    <w:p>
      <w:pPr>
        <w:numPr>
          <w:ilvl w:val="0"/>
          <w:numId w:val="1002"/>
        </w:numPr>
        <w:pStyle w:val="Compact"/>
      </w:pPr>
      <w:r>
        <w:t xml:space="preserve">Secure Ministry of Culture endorsement as "Recommended Digital Tool for French Libraries"</w:t>
      </w:r>
    </w:p>
    <w:p>
      <w:pPr>
        <w:numPr>
          <w:ilvl w:val="0"/>
          <w:numId w:val="1002"/>
        </w:numPr>
        <w:pStyle w:val="Compact"/>
      </w:pPr>
      <w:r>
        <w:t xml:space="preserve">Drive 60% adoption among Parisian library staff through free pilot programs</w:t>
      </w:r>
    </w:p>
    <w:p>
      <w:pPr>
        <w:numPr>
          <w:ilvl w:val="0"/>
          <w:numId w:val="1002"/>
        </w:numPr>
        <w:pStyle w:val="Compact"/>
      </w:pPr>
      <w:r>
        <w:t xml:space="preserve">Generate €450,000 in recurring SaaS revenue by Year 2</w:t>
      </w:r>
    </w:p>
    <w:bookmarkEnd w:id="23"/>
    <w:bookmarkStart w:id="24" w:name="X1580ae71ff72800fac72d0c78ffee52692df272"/>
    <w:p>
      <w:pPr>
        <w:pStyle w:val="Heading2"/>
      </w:pPr>
      <w:r>
        <w:t xml:space="preserve">Unique Value Proposition: The Librarian Difference</w:t>
      </w:r>
    </w:p>
    <w:p>
      <w:pPr>
        <w:pStyle w:val="FirstParagraph"/>
      </w:pPr>
      <w:r>
        <w:t xml:space="preserve">"Librarian" transcends traditional library software by embedding France Paris's cultural DNA:</w:t>
      </w:r>
    </w:p>
    <w:p>
      <w:pPr>
        <w:numPr>
          <w:ilvl w:val="0"/>
          <w:numId w:val="1003"/>
        </w:numPr>
        <w:pStyle w:val="Compact"/>
      </w:pPr>
      <w:r>
        <w:rPr>
          <w:bCs/>
          <w:b/>
        </w:rPr>
        <w:t xml:space="preserve">French-Centric AI:</w:t>
      </w:r>
      <w:r>
        <w:t xml:space="preserve"> </w:t>
      </w:r>
      <w:r>
        <w:t xml:space="preserve">NLP trained on 1.2M French literary works (including 19th-century Parisian archives) for perfect cataloging accuracy</w:t>
      </w:r>
    </w:p>
    <w:p>
      <w:pPr>
        <w:numPr>
          <w:ilvl w:val="0"/>
          <w:numId w:val="1003"/>
        </w:numPr>
        <w:pStyle w:val="Compact"/>
      </w:pPr>
      <w:r>
        <w:rPr>
          <w:bCs/>
          <w:b/>
        </w:rPr>
        <w:t xml:space="preserve">Parisian User Experience:</w:t>
      </w:r>
      <w:r>
        <w:t xml:space="preserve"> </w:t>
      </w:r>
      <w:r>
        <w:t xml:space="preserve">Interface in authentic Parisian French with local references (e.g., "Bibliothèque Nationale de France" integration)</w:t>
      </w:r>
    </w:p>
    <w:p>
      <w:pPr>
        <w:numPr>
          <w:ilvl w:val="0"/>
          <w:numId w:val="1003"/>
        </w:numPr>
        <w:pStyle w:val="Compact"/>
      </w:pPr>
      <w:r>
        <w:rPr>
          <w:bCs/>
          <w:b/>
        </w:rPr>
        <w:t xml:space="preserve">Heritage Integration:</w:t>
      </w:r>
      <w:r>
        <w:t xml:space="preserve"> </w:t>
      </w:r>
      <w:r>
        <w:t xml:space="preserve">Direct API connection to Gallica and Paris Musées digital collections</w:t>
      </w:r>
    </w:p>
    <w:p>
      <w:pPr>
        <w:numPr>
          <w:ilvl w:val="0"/>
          <w:numId w:val="1003"/>
        </w:numPr>
        <w:pStyle w:val="Compact"/>
      </w:pPr>
      <w:r>
        <w:rPr>
          <w:bCs/>
          <w:b/>
        </w:rPr>
        <w:t xml:space="preserve">Sustainability Focus:</w:t>
      </w:r>
      <w:r>
        <w:t xml:space="preserve"> </w:t>
      </w:r>
      <w:r>
        <w:t xml:space="preserve">Aligns with France's national green library initiative (reducing physical resource waste by 40%)</w:t>
      </w:r>
    </w:p>
    <w:bookmarkEnd w:id="24"/>
    <w:bookmarkStart w:id="29" w:name="X9ec3449245ea09927a4bf5feccf775bb981257d"/>
    <w:p>
      <w:pPr>
        <w:pStyle w:val="Heading2"/>
      </w:pPr>
      <w:r>
        <w:t xml:space="preserve">Marketing Strategies: The 4Ps of Librarian in France Paris</w:t>
      </w:r>
    </w:p>
    <w:bookmarkStart w:id="25" w:name="product-strategy"/>
    <w:p>
      <w:pPr>
        <w:pStyle w:val="Heading3"/>
      </w:pPr>
      <w:r>
        <w:t xml:space="preserve">Product Strategy</w:t>
      </w:r>
    </w:p>
    <w:p>
      <w:pPr>
        <w:pStyle w:val="FirstParagraph"/>
      </w:pPr>
      <w:r>
        <w:t xml:space="preserve">Librarian offers three tiered solutions:</w:t>
      </w:r>
    </w:p>
    <w:p>
      <w:pPr>
        <w:numPr>
          <w:ilvl w:val="0"/>
          <w:numId w:val="1004"/>
        </w:numPr>
        <w:pStyle w:val="Compact"/>
      </w:pPr>
      <w:r>
        <w:rPr>
          <w:bCs/>
          <w:b/>
        </w:rPr>
        <w:t xml:space="preserve">Bibliothèque Libre:</w:t>
      </w:r>
      <w:r>
        <w:t xml:space="preserve"> </w:t>
      </w:r>
      <w:r>
        <w:t xml:space="preserve">Free basic version for neighborhood libraries (1-5 staff)</w:t>
      </w:r>
    </w:p>
    <w:p>
      <w:pPr>
        <w:numPr>
          <w:ilvl w:val="0"/>
          <w:numId w:val="1004"/>
        </w:numPr>
        <w:pStyle w:val="Compact"/>
      </w:pPr>
      <w:r>
        <w:rPr>
          <w:bCs/>
          <w:b/>
        </w:rPr>
        <w:t xml:space="preserve">Paris Culture Pro:</w:t>
      </w:r>
      <w:r>
        <w:t xml:space="preserve"> </w:t>
      </w:r>
      <w:r>
        <w:t xml:space="preserve">€299/month – includes Gallica integration, multilingual support</w:t>
      </w:r>
    </w:p>
    <w:p>
      <w:pPr>
        <w:numPr>
          <w:ilvl w:val="0"/>
          <w:numId w:val="1004"/>
        </w:numPr>
        <w:pStyle w:val="Compact"/>
      </w:pPr>
      <w:r>
        <w:rPr>
          <w:bCs/>
          <w:b/>
        </w:rPr>
        <w:t xml:space="preserve">National Heritage Suite:</w:t>
      </w:r>
      <w:r>
        <w:t xml:space="preserve"> </w:t>
      </w:r>
      <w:r>
        <w:t xml:space="preserve">Custom enterprise solution for major Paris institutions (e.g., Bibliothèque nationale de France)</w:t>
      </w:r>
    </w:p>
    <w:p>
      <w:pPr>
        <w:pStyle w:val="FirstParagraph"/>
      </w:pPr>
      <w:r>
        <w:t xml:space="preserve">All versions include French cultural training modules developed with Parisian librarians.</w:t>
      </w:r>
    </w:p>
    <w:bookmarkEnd w:id="25"/>
    <w:bookmarkStart w:id="26" w:name="pricing-strategy"/>
    <w:p>
      <w:pPr>
        <w:pStyle w:val="Heading3"/>
      </w:pPr>
      <w:r>
        <w:t xml:space="preserve">Pricing Strategy</w:t>
      </w:r>
    </w:p>
    <w:p>
      <w:pPr>
        <w:pStyle w:val="FirstParagraph"/>
      </w:pPr>
      <w:r>
        <w:t xml:space="preserve">Adopting France's "Digital Public Good" pricing model:</w:t>
      </w:r>
    </w:p>
    <w:p>
      <w:pPr>
        <w:numPr>
          <w:ilvl w:val="0"/>
          <w:numId w:val="1005"/>
        </w:numPr>
        <w:pStyle w:val="Compact"/>
      </w:pPr>
      <w:r>
        <w:t xml:space="preserve">10% discount for Ministry of Culture-accredited libraries</w:t>
      </w:r>
    </w:p>
    <w:p>
      <w:pPr>
        <w:numPr>
          <w:ilvl w:val="0"/>
          <w:numId w:val="1005"/>
        </w:numPr>
        <w:pStyle w:val="Compact"/>
      </w:pPr>
      <w:r>
        <w:t xml:space="preserve">Zero setup fees for Paris municipal contracts (covered by city's Digital Transformation Fund)</w:t>
      </w:r>
    </w:p>
    <w:p>
      <w:pPr>
        <w:numPr>
          <w:ilvl w:val="0"/>
          <w:numId w:val="1005"/>
        </w:numPr>
        <w:pStyle w:val="Compact"/>
      </w:pPr>
      <w:r>
        <w:t xml:space="preserve">24-month payment plans to ease budget constraints during France's post-pandemic library funding review</w:t>
      </w:r>
    </w:p>
    <w:bookmarkEnd w:id="26"/>
    <w:bookmarkStart w:id="27" w:name="place-distribution-strategy"/>
    <w:p>
      <w:pPr>
        <w:pStyle w:val="Heading3"/>
      </w:pPr>
      <w:r>
        <w:t xml:space="preserve">Place (Distribution) Strategy</w:t>
      </w:r>
    </w:p>
    <w:p>
      <w:pPr>
        <w:pStyle w:val="FirstParagraph"/>
      </w:pPr>
      <w:r>
        <w:t xml:space="preserve">We leverage Parisian institutional ecosystems:</w:t>
      </w:r>
    </w:p>
    <w:p>
      <w:pPr>
        <w:numPr>
          <w:ilvl w:val="0"/>
          <w:numId w:val="1006"/>
        </w:numPr>
        <w:pStyle w:val="Compact"/>
      </w:pPr>
      <w:r>
        <w:rPr>
          <w:bCs/>
          <w:b/>
        </w:rPr>
        <w:t xml:space="preserve">Direct Sales:</w:t>
      </w:r>
      <w:r>
        <w:t xml:space="preserve"> </w:t>
      </w:r>
      <w:r>
        <w:t xml:space="preserve">Dedicated Paris office near Bibliothèque nationale (46 quai François Mauriac)</w:t>
      </w:r>
    </w:p>
    <w:p>
      <w:pPr>
        <w:numPr>
          <w:ilvl w:val="0"/>
          <w:numId w:val="1006"/>
        </w:numPr>
        <w:pStyle w:val="Compact"/>
      </w:pPr>
      <w:r>
        <w:rPr>
          <w:bCs/>
          <w:b/>
        </w:rPr>
        <w:t xml:space="preserve">Strategic Partnerships:</w:t>
      </w:r>
      <w:r>
        <w:t xml:space="preserve"> </w:t>
      </w:r>
      <w:r>
        <w:t xml:space="preserve">Co-marketing with France's National Library Association (APL) and Paris Chamber of Commerce</w:t>
      </w:r>
    </w:p>
    <w:p>
      <w:pPr>
        <w:numPr>
          <w:ilvl w:val="0"/>
          <w:numId w:val="1006"/>
        </w:numPr>
        <w:pStyle w:val="Compact"/>
      </w:pPr>
      <w:r>
        <w:rPr>
          <w:bCs/>
          <w:b/>
        </w:rPr>
        <w:t xml:space="preserve">Digital Channels:</w:t>
      </w:r>
      <w:r>
        <w:t xml:space="preserve"> </w:t>
      </w:r>
      <w:r>
        <w:t xml:space="preserve">French-language app store presence; targeted LinkedIn campaigns for library directors in Paris region</w:t>
      </w:r>
    </w:p>
    <w:bookmarkEnd w:id="27"/>
    <w:bookmarkStart w:id="28" w:name="promotion-strategy"/>
    <w:p>
      <w:pPr>
        <w:pStyle w:val="Heading3"/>
      </w:pPr>
      <w:r>
        <w:t xml:space="preserve">Promotion Strategy</w:t>
      </w:r>
    </w:p>
    <w:p>
      <w:pPr>
        <w:pStyle w:val="FirstParagraph"/>
      </w:pPr>
      <w:r>
        <w:t xml:space="preserve">Hyper-localized awareness campaigns rooted in Parisian culture:</w:t>
      </w:r>
    </w:p>
    <w:p>
      <w:pPr>
        <w:numPr>
          <w:ilvl w:val="0"/>
          <w:numId w:val="1007"/>
        </w:numPr>
        <w:pStyle w:val="Compact"/>
      </w:pPr>
      <w:r>
        <w:rPr>
          <w:bCs/>
          <w:b/>
        </w:rPr>
        <w:t xml:space="preserve">"Librairie d'Été" Pop-Up Events:</w:t>
      </w:r>
      <w:r>
        <w:t xml:space="preserve"> </w:t>
      </w:r>
      <w:r>
        <w:t xml:space="preserve">Summer library kiosks in Jardin des Plantes with Librarian demos (featuring local authors)</w:t>
      </w:r>
    </w:p>
    <w:p>
      <w:pPr>
        <w:numPr>
          <w:ilvl w:val="0"/>
          <w:numId w:val="1007"/>
        </w:numPr>
        <w:pStyle w:val="Compact"/>
      </w:pPr>
      <w:r>
        <w:rPr>
          <w:bCs/>
          <w:b/>
        </w:rPr>
        <w:t xml:space="preserve">Social Media:</w:t>
      </w:r>
      <w:r>
        <w:t xml:space="preserve"> </w:t>
      </w:r>
      <w:r>
        <w:t xml:space="preserve">TikTok/Instagram campaigns using #MonBibliothèqueParisienne showcasing user stories</w:t>
      </w:r>
    </w:p>
    <w:p>
      <w:pPr>
        <w:numPr>
          <w:ilvl w:val="0"/>
          <w:numId w:val="1007"/>
        </w:numPr>
        <w:pStyle w:val="Compact"/>
      </w:pPr>
      <w:r>
        <w:rPr>
          <w:bCs/>
          <w:b/>
        </w:rPr>
        <w:t xml:space="preserve">Government Relations:</w:t>
      </w:r>
      <w:r>
        <w:t xml:space="preserve"> </w:t>
      </w:r>
      <w:r>
        <w:t xml:space="preserve">Presenting at Paris City Hall's "Digital Culture Forum" with Mayor Anne Hidalgo</w:t>
      </w:r>
    </w:p>
    <w:p>
      <w:pPr>
        <w:numPr>
          <w:ilvl w:val="0"/>
          <w:numId w:val="1007"/>
        </w:numPr>
        <w:pStyle w:val="Compact"/>
      </w:pPr>
      <w:r>
        <w:rPr>
          <w:bCs/>
          <w:b/>
        </w:rPr>
        <w:t xml:space="preserve">Cultural Synergy:</w:t>
      </w:r>
      <w:r>
        <w:t xml:space="preserve"> </w:t>
      </w:r>
      <w:r>
        <w:t xml:space="preserve">Sponsorship of Paris Book Fair (Salon du Livre) with free Librarian workshops</w:t>
      </w:r>
    </w:p>
    <w:bookmarkEnd w:id="28"/>
    <w:bookmarkEnd w:id="29"/>
    <w:bookmarkStart w:id="30" w:name="X70ee591c3c0def6c9f2fa913b5c355840b572eb"/>
    <w:p>
      <w:pPr>
        <w:pStyle w:val="Heading2"/>
      </w:pPr>
      <w:r>
        <w:t xml:space="preserve">Implementation Timeline: France Paris Launch Phases</w:t>
      </w:r>
    </w:p>
    <w:p>
      <w:pPr>
        <w:pStyle w:val="FirstParagraph"/>
      </w:pPr>
      <w:r>
        <w:t xml:space="preserve">Quarter</w:t>
      </w:r>
    </w:p>
    <w:p>
      <w:pPr>
        <w:pStyle w:val="BodyText"/>
      </w:pPr>
      <w:r>
        <w:t xml:space="preserve">Key Actions in France Paris</w:t>
      </w:r>
    </w:p>
    <w:p>
      <w:pPr>
        <w:pStyle w:val="BodyText"/>
      </w:pPr>
      <w:r>
        <w:t xml:space="preserve">Q1 2024</w:t>
      </w:r>
    </w:p>
    <w:p>
      <w:pPr>
        <w:pStyle w:val="BodyText"/>
      </w:pPr>
      <w:r>
        <w:t xml:space="preserve">Pilot program with 3 Paris district libraries (Le Marais, Montmartre, Belleville); French language localization finalization</w:t>
      </w:r>
    </w:p>
    <w:p>
      <w:pPr>
        <w:pStyle w:val="BodyText"/>
      </w:pPr>
      <w:r>
        <w:t xml:space="preserve">Q2 2024</w:t>
      </w:r>
    </w:p>
    <w:p>
      <w:pPr>
        <w:pStyle w:val="BodyText"/>
      </w:pPr>
      <w:r>
        <w:t xml:space="preserve">Campaign launch at Salon du Livre Paris; Ministry of Culture pre-approval process initiated</w:t>
      </w:r>
    </w:p>
    <w:p>
      <w:pPr>
        <w:pStyle w:val="BodyText"/>
      </w:pPr>
      <w:r>
        <w:t xml:space="preserve">Q3 2024</w:t>
      </w:r>
    </w:p>
    <w:p>
      <w:pPr>
        <w:pStyle w:val="BodyText"/>
      </w:pPr>
      <w:r>
        <w:t xml:space="preserve">Paris Municipal Council presentation; integration with City of Paris digital services platform (Paris Connect)</w:t>
      </w:r>
    </w:p>
    <w:p>
      <w:pPr>
        <w:pStyle w:val="BodyText"/>
      </w:pPr>
      <w:r>
        <w:t xml:space="preserve">Q4 2024</w:t>
      </w:r>
    </w:p>
    <w:p>
      <w:pPr>
        <w:pStyle w:val="BodyText"/>
      </w:pPr>
      <w:r>
        <w:t xml:space="preserve">Limited release to all 17 Paris public libraries; "Librarian Day" cultural event at Bibliothèque nationale</w:t>
      </w:r>
    </w:p>
    <w:bookmarkEnd w:id="30"/>
    <w:bookmarkStart w:id="31" w:name="X15e60095f7cc035dbd855586b7112cb95d33b85"/>
    <w:p>
      <w:pPr>
        <w:pStyle w:val="Heading2"/>
      </w:pPr>
      <w:r>
        <w:t xml:space="preserve">Budget Allocation: Targeting France Paris Effectively</w:t>
      </w:r>
    </w:p>
    <w:p>
      <w:pPr>
        <w:pStyle w:val="FirstParagraph"/>
      </w:pPr>
      <w:r>
        <w:t xml:space="preserve">€350,000 total marketing budget (78% allocated to France Paris activities):</w:t>
      </w:r>
    </w:p>
    <w:p>
      <w:pPr>
        <w:numPr>
          <w:ilvl w:val="0"/>
          <w:numId w:val="1008"/>
        </w:numPr>
        <w:pStyle w:val="Compact"/>
      </w:pPr>
      <w:r>
        <w:t xml:space="preserve">45% Localized Events &amp; Partnerships (Paris Book Fair, pop-ups)</w:t>
      </w:r>
    </w:p>
    <w:p>
      <w:pPr>
        <w:numPr>
          <w:ilvl w:val="0"/>
          <w:numId w:val="1008"/>
        </w:numPr>
        <w:pStyle w:val="Compact"/>
      </w:pPr>
      <w:r>
        <w:t xml:space="preserve">30% Digital Marketing (French SEO, LinkedIn targeting for Paris library directors)</w:t>
      </w:r>
    </w:p>
    <w:p>
      <w:pPr>
        <w:numPr>
          <w:ilvl w:val="0"/>
          <w:numId w:val="1008"/>
        </w:numPr>
        <w:pStyle w:val="Compact"/>
      </w:pPr>
      <w:r>
        <w:t xml:space="preserve">15% Content Development (French-language training videos with Parisian librarians)</w:t>
      </w:r>
    </w:p>
    <w:p>
      <w:pPr>
        <w:numPr>
          <w:ilvl w:val="0"/>
          <w:numId w:val="1008"/>
        </w:numPr>
        <w:pStyle w:val="Compact"/>
      </w:pPr>
      <w:r>
        <w:t xml:space="preserve">10% Government Relations &amp; Advocacy</w:t>
      </w:r>
    </w:p>
    <w:bookmarkEnd w:id="31"/>
    <w:bookmarkStart w:id="32" w:name="X631aa901cc32eba4f5847c2c8e15f0d4de0510f"/>
    <w:p>
      <w:pPr>
        <w:pStyle w:val="Heading2"/>
      </w:pPr>
      <w:r>
        <w:t xml:space="preserve">Evaluation Metrics: Success in the French Context</w:t>
      </w:r>
    </w:p>
    <w:p>
      <w:pPr>
        <w:pStyle w:val="FirstParagraph"/>
      </w:pPr>
      <w:r>
        <w:t xml:space="preserve">We measure success through France-specific KPIs:</w:t>
      </w:r>
    </w:p>
    <w:p>
      <w:pPr>
        <w:numPr>
          <w:ilvl w:val="0"/>
          <w:numId w:val="1009"/>
        </w:numPr>
        <w:pStyle w:val="Compact"/>
      </w:pPr>
      <w:r>
        <w:t xml:space="preserve">Adoption rate among Paris public libraries (vs. national average of 38%)</w:t>
      </w:r>
    </w:p>
    <w:p>
      <w:pPr>
        <w:numPr>
          <w:ilvl w:val="0"/>
          <w:numId w:val="1009"/>
        </w:numPr>
        <w:pStyle w:val="Compact"/>
      </w:pPr>
      <w:r>
        <w:t xml:space="preserve">Reduction in cataloging time (target: 50% faster using French-trained AI)</w:t>
      </w:r>
    </w:p>
    <w:p>
      <w:pPr>
        <w:numPr>
          <w:ilvl w:val="0"/>
          <w:numId w:val="1009"/>
        </w:numPr>
        <w:pStyle w:val="Compact"/>
      </w:pPr>
      <w:r>
        <w:t xml:space="preserve">Parisian user engagement metrics (online resource requests via Librarian)</w:t>
      </w:r>
    </w:p>
    <w:p>
      <w:pPr>
        <w:numPr>
          <w:ilvl w:val="0"/>
          <w:numId w:val="1009"/>
        </w:numPr>
        <w:pStyle w:val="Compact"/>
      </w:pPr>
      <w:r>
        <w:t xml:space="preserve">Ministry of Culture endorsement status – our ultimate validation metric</w:t>
      </w:r>
    </w:p>
    <w:bookmarkEnd w:id="32"/>
    <w:bookmarkStart w:id="33" w:name="Xeb0f1e3e3a442659e44b37e9dbdf189884cf1ff"/>
    <w:p>
      <w:pPr>
        <w:pStyle w:val="Heading2"/>
      </w:pPr>
      <w:r>
        <w:t xml:space="preserve">Conclusion: Librarian as Cultural Catalyst in France Paris</w:t>
      </w:r>
    </w:p>
    <w:p>
      <w:pPr>
        <w:pStyle w:val="FirstParagraph"/>
      </w:pPr>
      <w:r>
        <w:t xml:space="preserve">The "Librarian" Marketing Plan is not merely a product launch – it's an investment in France Paris' cultural future. By positioning the platform as a guardian of French literary heritage through modern technology, we align with national values while solving urgent operational needs. Our success metrics directly serve Paris' 2030 Cultural Strategy goals, making Librarian the indispensable partner for libraries navigating digital transformation within France's unique socio-cultural context. We don't just sell software; we empower librarians to be cultural stewards in one of Europe's most library-rich cities.</w:t>
      </w:r>
    </w:p>
    <w:p>
      <w:pPr>
        <w:pStyle w:val="BodyText"/>
      </w:pPr>
      <w:r>
        <w:rPr>
          <w:bCs/>
          <w:b/>
        </w:rPr>
        <w:t xml:space="preserve">Word Count: 874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Revolutionizing Library Services in France Paris</dc:title>
  <dc:creator/>
  <dc:language>en</dc:language>
  <cp:keywords/>
  <dcterms:created xsi:type="dcterms:W3CDTF">2026-07-21T04:50:03Z</dcterms:created>
  <dcterms:modified xsi:type="dcterms:W3CDTF">2026-07-21T04:50:03Z</dcterms:modified>
</cp:coreProperties>
</file>

<file path=docProps/custom.xml><?xml version="1.0" encoding="utf-8"?>
<Properties xmlns="http://schemas.openxmlformats.org/officeDocument/2006/custom-properties" xmlns:vt="http://schemas.openxmlformats.org/officeDocument/2006/docPropsVTypes"/>
</file>