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w:t>
      </w:r>
      <w:r>
        <w:t xml:space="preserve"> </w:t>
      </w:r>
      <w:r>
        <w:t xml:space="preserve">in</w:t>
      </w:r>
      <w:r>
        <w:t xml:space="preserve"> </w:t>
      </w:r>
      <w:r>
        <w:t xml:space="preserve">Pakistan</w:t>
      </w:r>
      <w:r>
        <w:t xml:space="preserve"> </w:t>
      </w:r>
      <w:r>
        <w:t xml:space="preserve">Karachi</w:t>
      </w:r>
    </w:p>
    <w:bookmarkStart w:id="33" w:name="Xa4a11b7e45b44eee4bf7ee4a0c2b304cd5cd6fc"/>
    <w:p>
      <w:pPr>
        <w:pStyle w:val="Heading1"/>
      </w:pPr>
      <w:r>
        <w:t xml:space="preserve">Comprehensive Marketing Plan for Librarian Service in Pakistan Karachi</w:t>
      </w:r>
    </w:p>
    <w:bookmarkStart w:id="20" w:name="executive-summary"/>
    <w:p>
      <w:pPr>
        <w:pStyle w:val="Heading2"/>
      </w:pPr>
      <w:r>
        <w:t xml:space="preserve">Executive Summary</w:t>
      </w:r>
    </w:p>
    <w:p>
      <w:pPr>
        <w:pStyle w:val="FirstParagraph"/>
      </w:pPr>
      <w:r>
        <w:t xml:space="preserve">This Marketing Plan outlines a strategic roadmap to establish and scale a premium librarian service across Karachi, Pakistan. Recognizing the critical gap in specialized library management within Pakistan's rapidly urbanizing metropolis, this initiative targets educational institutions, corporate entities, and community centers seeking efficient information organization and knowledge management solutions. With Karachi's population exceeding 20 million and growing demand for digital literacy programs, our Librarian service positions itself as the essential partner for transforming chaotic information systems into structured knowledge ecosystems. This plan details actionable strategies to capture 15% market share in Karachi's library services sector within three years through culturally relevant engagement and technology integration.</w:t>
      </w:r>
    </w:p>
    <w:bookmarkEnd w:id="20"/>
    <w:bookmarkStart w:id="21" w:name="Xe92ea9be407dc2f4c9472b4cee151de92d6afb3"/>
    <w:p>
      <w:pPr>
        <w:pStyle w:val="Heading2"/>
      </w:pPr>
      <w:r>
        <w:t xml:space="preserve">Situation Analysis: Pakistan Karachi Context</w:t>
      </w:r>
    </w:p>
    <w:p>
      <w:pPr>
        <w:pStyle w:val="FirstParagraph"/>
      </w:pPr>
      <w:r>
        <w:t xml:space="preserve">Karachi faces unique challenges in information management: over 70% of educational institutions operate without dedicated librarians (Pakistan Bureau of Statistics, 2023), while corporate knowledge repositories remain disorganized. The city's digital divide exacerbates these issues – only 35% of households have reliable internet access (World Bank, 2023), yet demand for modern library services is surging. Key opportunities include:</w:t>
      </w:r>
    </w:p>
    <w:p>
      <w:pPr>
        <w:numPr>
          <w:ilvl w:val="0"/>
          <w:numId w:val="1001"/>
        </w:numPr>
        <w:pStyle w:val="Compact"/>
      </w:pPr>
      <w:r>
        <w:t xml:space="preserve">Government initiatives like "Digital Karachi" requiring institutional knowledge management</w:t>
      </w:r>
    </w:p>
    <w:p>
      <w:pPr>
        <w:numPr>
          <w:ilvl w:val="0"/>
          <w:numId w:val="1001"/>
        </w:numPr>
        <w:pStyle w:val="Compact"/>
      </w:pPr>
      <w:r>
        <w:t xml:space="preserve">Rising enrollment in private schools (15% annual growth) demanding professional librarian support</w:t>
      </w:r>
    </w:p>
    <w:p>
      <w:pPr>
        <w:numPr>
          <w:ilvl w:val="0"/>
          <w:numId w:val="1001"/>
        </w:numPr>
        <w:pStyle w:val="Compact"/>
      </w:pPr>
      <w:r>
        <w:t xml:space="preserve">Corporate sector expansion in IT, finance, and healthcare sectors needing organized research databases</w:t>
      </w:r>
    </w:p>
    <w:bookmarkEnd w:id="21"/>
    <w:bookmarkStart w:id="22" w:name="target-audience-segmentation"/>
    <w:p>
      <w:pPr>
        <w:pStyle w:val="Heading2"/>
      </w:pPr>
      <w:r>
        <w:t xml:space="preserve">Target Audience Segmentation</w:t>
      </w:r>
    </w:p>
    <w:p>
      <w:pPr>
        <w:pStyle w:val="FirstParagraph"/>
      </w:pPr>
      <w:r>
        <w:t xml:space="preserve">We prioritize three high-potential segments within Pakistan Karachi:</w:t>
      </w:r>
    </w:p>
    <w:p>
      <w:pPr>
        <w:numPr>
          <w:ilvl w:val="0"/>
          <w:numId w:val="1002"/>
        </w:numPr>
        <w:pStyle w:val="Compact"/>
      </w:pPr>
      <w:r>
        <w:rPr>
          <w:bCs/>
          <w:b/>
        </w:rPr>
        <w:t xml:space="preserve">Educational Institutions:</w:t>
      </w:r>
      <w:r>
        <w:t xml:space="preserve"> </w:t>
      </w:r>
      <w:r>
        <w:t xml:space="preserve">Private schools (45% of Karachi's schools) and universities requiring certified librarians to meet NAAC accreditation standards. Example: 300+ private schools in Defence, Clifton, and Gulshan areas need library modernization.</w:t>
      </w:r>
    </w:p>
    <w:p>
      <w:pPr>
        <w:numPr>
          <w:ilvl w:val="0"/>
          <w:numId w:val="1002"/>
        </w:numPr>
        <w:pStyle w:val="Compact"/>
      </w:pPr>
      <w:r>
        <w:rPr>
          <w:bCs/>
          <w:b/>
        </w:rPr>
        <w:t xml:space="preserve">Corporate Clients:</w:t>
      </w:r>
      <w:r>
        <w:t xml:space="preserve"> </w:t>
      </w:r>
      <w:r>
        <w:t xml:space="preserve">Multinationals (e.g., Unilever Pakistan, Engro) and local enterprises requiring knowledge management systems for research teams.</w:t>
      </w:r>
    </w:p>
    <w:p>
      <w:pPr>
        <w:numPr>
          <w:ilvl w:val="0"/>
          <w:numId w:val="1002"/>
        </w:numPr>
        <w:pStyle w:val="Compact"/>
      </w:pPr>
      <w:r>
        <w:rPr>
          <w:bCs/>
          <w:b/>
        </w:rPr>
        <w:t xml:space="preserve">Community Centers:</w:t>
      </w:r>
      <w:r>
        <w:t xml:space="preserve"> </w:t>
      </w:r>
      <w:r>
        <w:t xml:space="preserve">NGOs like Karwan-e-Hayat providing library services in underserved neighborhoods (Gulshan-e-Iqbal, Landhi).</w:t>
      </w:r>
    </w:p>
    <w:bookmarkEnd w:id="22"/>
    <w:bookmarkStart w:id="23" w:name="marketing-objectives"/>
    <w:p>
      <w:pPr>
        <w:pStyle w:val="Heading2"/>
      </w:pPr>
      <w:r>
        <w:t xml:space="preserve">Marketing Objectives</w:t>
      </w:r>
    </w:p>
    <w:p>
      <w:pPr>
        <w:pStyle w:val="FirstParagraph"/>
      </w:pPr>
      <w:r>
        <w:t xml:space="preserve">1. Achieve 50 institutional contracts within first 18 months (targeting Karachi's top 30 private schools and 20 corporates)</w:t>
      </w:r>
      <w:r>
        <w:br/>
      </w:r>
      <w:r>
        <w:t xml:space="preserve">2. Build brand recognition with &gt;75% awareness among education decision-makers in Karachi by Year Two</w:t>
      </w:r>
      <w:r>
        <w:br/>
      </w:r>
      <w:r>
        <w:t xml:space="preserve">3. Develop a digital platform accessible to</w:t>
      </w:r>
      <w:r>
        <w:t xml:space="preserve"> </w:t>
      </w:r>
      <w:r>
        <w:rPr>
          <w:u w:val="single"/>
        </w:rPr>
        <w:t xml:space="preserve">60% of low-income communities</w:t>
      </w:r>
      <w:r>
        <w:t xml:space="preserve"> </w:t>
      </w:r>
      <w:r>
        <w:t xml:space="preserve">through mobile-based library services (addressing Pakistan's smartphone penetration: 58%)</w:t>
      </w:r>
      <w:r>
        <w:br/>
      </w:r>
      <w:r>
        <w:t xml:space="preserve">4. Generate ₹12 million revenue by end of Year Two with 40% profit margin</w:t>
      </w:r>
      <w:r>
        <w:br/>
      </w:r>
    </w:p>
    <w:bookmarkEnd w:id="23"/>
    <w:bookmarkStart w:id="28" w:name="strategic-marketing-mix-4ps"/>
    <w:p>
      <w:pPr>
        <w:pStyle w:val="Heading2"/>
      </w:pPr>
      <w:r>
        <w:t xml:space="preserve">Strategic Marketing Mix (4Ps)</w:t>
      </w:r>
    </w:p>
    <w:bookmarkStart w:id="24" w:name="product"/>
    <w:p>
      <w:pPr>
        <w:pStyle w:val="Heading3"/>
      </w:pPr>
      <w:r>
        <w:t xml:space="preserve">Product</w:t>
      </w:r>
    </w:p>
    <w:p>
      <w:pPr>
        <w:pStyle w:val="FirstParagraph"/>
      </w:pPr>
      <w:r>
        <w:t xml:space="preserve">We offer three service tiers designed for Karachi's context:</w:t>
      </w:r>
    </w:p>
    <w:p>
      <w:pPr>
        <w:numPr>
          <w:ilvl w:val="0"/>
          <w:numId w:val="1003"/>
        </w:numPr>
        <w:pStyle w:val="Compact"/>
      </w:pPr>
      <w:r>
        <w:rPr>
          <w:bCs/>
          <w:b/>
        </w:rPr>
        <w:t xml:space="preserve">BASIC LIBRARIAN:</w:t>
      </w:r>
      <w:r>
        <w:t xml:space="preserve"> </w:t>
      </w:r>
      <w:r>
        <w:t xml:space="preserve">Physical book management, cataloging, and reading programs for schools (₹50,000/month)</w:t>
      </w:r>
    </w:p>
    <w:p>
      <w:pPr>
        <w:numPr>
          <w:ilvl w:val="0"/>
          <w:numId w:val="1003"/>
        </w:numPr>
        <w:pStyle w:val="Compact"/>
      </w:pPr>
      <w:r>
        <w:rPr>
          <w:bCs/>
          <w:b/>
        </w:rPr>
        <w:t xml:space="preserve">PROFESSIONAL LIBRARIAN:</w:t>
      </w:r>
      <w:r>
        <w:t xml:space="preserve"> </w:t>
      </w:r>
      <w:r>
        <w:t xml:space="preserve">Digital repository setup + staff training for corporates (₹120,000/month)</w:t>
      </w:r>
    </w:p>
    <w:p>
      <w:pPr>
        <w:numPr>
          <w:ilvl w:val="0"/>
          <w:numId w:val="1003"/>
        </w:numPr>
        <w:pStyle w:val="Compact"/>
      </w:pPr>
      <w:r>
        <w:rPr>
          <w:bCs/>
          <w:b/>
        </w:rPr>
        <w:t xml:space="preserve">SOCIAL IMPACT LIBRARIAN:</w:t>
      </w:r>
      <w:r>
        <w:t xml:space="preserve"> </w:t>
      </w:r>
      <w:r>
        <w:t xml:space="preserve">Mobile library services in low-income neighborhoods using WhatsApp-based cataloging (subsidized at ₹25,000/month)</w:t>
      </w:r>
    </w:p>
    <w:bookmarkEnd w:id="24"/>
    <w:bookmarkStart w:id="25" w:name="price"/>
    <w:p>
      <w:pPr>
        <w:pStyle w:val="Heading3"/>
      </w:pPr>
      <w:r>
        <w:t xml:space="preserve">Price</w:t>
      </w:r>
    </w:p>
    <w:p>
      <w:pPr>
        <w:pStyle w:val="FirstParagraph"/>
      </w:pPr>
      <w:r>
        <w:t xml:space="preserve">Pricing aligns with Karachi's market realities:</w:t>
      </w:r>
    </w:p>
    <w:p>
      <w:pPr>
        <w:numPr>
          <w:ilvl w:val="0"/>
          <w:numId w:val="1004"/>
        </w:numPr>
        <w:pStyle w:val="Compact"/>
      </w:pPr>
      <w:r>
        <w:t xml:space="preserve">Competitor analysis shows average rates at ₹85,000/month for basic services – we undercut by 41% to penetrate markets</w:t>
      </w:r>
    </w:p>
    <w:p>
      <w:pPr>
        <w:numPr>
          <w:ilvl w:val="0"/>
          <w:numId w:val="1004"/>
        </w:numPr>
        <w:pStyle w:val="Compact"/>
      </w:pPr>
      <w:r>
        <w:t xml:space="preserve">Volume discounts for schools (2+ contracts: 15% discount)</w:t>
      </w:r>
    </w:p>
    <w:p>
      <w:pPr>
        <w:numPr>
          <w:ilvl w:val="0"/>
          <w:numId w:val="1004"/>
        </w:numPr>
        <w:pStyle w:val="Compact"/>
      </w:pPr>
      <w:r>
        <w:t xml:space="preserve">Social impact tier includes government partnership subsidies (aligning with Punjab Education Department's digital initiatives)</w:t>
      </w:r>
    </w:p>
    <w:bookmarkEnd w:id="25"/>
    <w:bookmarkStart w:id="26" w:name="promotion"/>
    <w:p>
      <w:pPr>
        <w:pStyle w:val="Heading3"/>
      </w:pPr>
      <w:r>
        <w:t xml:space="preserve">Promotion</w:t>
      </w:r>
    </w:p>
    <w:p>
      <w:pPr>
        <w:pStyle w:val="FirstParagraph"/>
      </w:pPr>
      <w:r>
        <w:t xml:space="preserve">Hyper-localized communication strategies for Pakistan Karachi:</w:t>
      </w:r>
    </w:p>
    <w:p>
      <w:pPr>
        <w:numPr>
          <w:ilvl w:val="0"/>
          <w:numId w:val="1005"/>
        </w:numPr>
        <w:pStyle w:val="Compact"/>
      </w:pPr>
      <w:r>
        <w:rPr>
          <w:bCs/>
          <w:b/>
        </w:rPr>
        <w:t xml:space="preserve">Community Engagement:</w:t>
      </w:r>
      <w:r>
        <w:t xml:space="preserve"> </w:t>
      </w:r>
      <w:r>
        <w:t xml:space="preserve">Free "Library Awareness Camps" at Iqbal Market and Lyari Community Centers targeting mothers (key decision-makers in school choices)</w:t>
      </w:r>
    </w:p>
    <w:p>
      <w:pPr>
        <w:numPr>
          <w:ilvl w:val="0"/>
          <w:numId w:val="1005"/>
        </w:numPr>
        <w:pStyle w:val="Compact"/>
      </w:pPr>
      <w:r>
        <w:rPr>
          <w:bCs/>
          <w:b/>
        </w:rPr>
        <w:t xml:space="preserve">Digital Campaigns:</w:t>
      </w:r>
      <w:r>
        <w:t xml:space="preserve"> </w:t>
      </w:r>
      <w:r>
        <w:t xml:space="preserve">YouTube shorts in Urdu explaining library benefits (e.g., "How a Librarian Boosts Your Child's Grades") leveraging Karachi influencers like @KarachiTeacher</w:t>
      </w:r>
    </w:p>
    <w:p>
      <w:pPr>
        <w:numPr>
          <w:ilvl w:val="0"/>
          <w:numId w:val="1005"/>
        </w:numPr>
        <w:pStyle w:val="Compact"/>
      </w:pPr>
      <w:r>
        <w:rPr>
          <w:bCs/>
          <w:b/>
        </w:rPr>
        <w:t xml:space="preserve">Institutional Partnerships:</w:t>
      </w:r>
      <w:r>
        <w:t xml:space="preserve"> </w:t>
      </w:r>
      <w:r>
        <w:t xml:space="preserve">Co-branded workshops with Karachi Education Board and Pakistan Library Association</w:t>
      </w:r>
    </w:p>
    <w:p>
      <w:pPr>
        <w:numPr>
          <w:ilvl w:val="0"/>
          <w:numId w:val="1005"/>
        </w:numPr>
        <w:pStyle w:val="Compact"/>
      </w:pPr>
      <w:r>
        <w:rPr>
          <w:bCs/>
          <w:b/>
        </w:rPr>
        <w:t xml:space="preserve">Traditional Media:</w:t>
      </w:r>
      <w:r>
        <w:t xml:space="preserve"> </w:t>
      </w:r>
      <w:r>
        <w:t xml:space="preserve">Advertisements in Dawn newspaper (daily readership: 1.2M) targeting school principals</w:t>
      </w:r>
    </w:p>
    <w:bookmarkEnd w:id="26"/>
    <w:bookmarkStart w:id="27" w:name="place"/>
    <w:p>
      <w:pPr>
        <w:pStyle w:val="Heading3"/>
      </w:pPr>
      <w:r>
        <w:t xml:space="preserve">Place</w:t>
      </w:r>
    </w:p>
    <w:p>
      <w:pPr>
        <w:pStyle w:val="FirstParagraph"/>
      </w:pPr>
      <w:r>
        <w:t xml:space="preserve">Distribution strategy optimized for Karachi's geography:</w:t>
      </w:r>
    </w:p>
    <w:p>
      <w:pPr>
        <w:numPr>
          <w:ilvl w:val="0"/>
          <w:numId w:val="1006"/>
        </w:numPr>
        <w:pStyle w:val="Compact"/>
      </w:pPr>
      <w:r>
        <w:rPr>
          <w:bCs/>
          <w:b/>
        </w:rPr>
        <w:t xml:space="preserve">Physical Presence:</w:t>
      </w:r>
      <w:r>
        <w:t xml:space="preserve"> </w:t>
      </w:r>
      <w:r>
        <w:t xml:space="preserve">Service hubs in key areas (Clifton, Saddar, Bahadurabad) for on-site support</w:t>
      </w:r>
    </w:p>
    <w:p>
      <w:pPr>
        <w:numPr>
          <w:ilvl w:val="0"/>
          <w:numId w:val="1006"/>
        </w:numPr>
        <w:pStyle w:val="Compact"/>
      </w:pPr>
      <w:r>
        <w:rPr>
          <w:bCs/>
          <w:b/>
        </w:rPr>
        <w:t xml:space="preserve">Digital Access:</w:t>
      </w:r>
      <w:r>
        <w:t xml:space="preserve"> </w:t>
      </w:r>
      <w:r>
        <w:t xml:space="preserve">WhatsApp-based service requests (92% of Karachi users employ WhatsApp) with Urdu language interface</w:t>
      </w:r>
    </w:p>
    <w:p>
      <w:pPr>
        <w:numPr>
          <w:ilvl w:val="0"/>
          <w:numId w:val="1006"/>
        </w:numPr>
        <w:pStyle w:val="Compact"/>
      </w:pPr>
      <w:r>
        <w:rPr>
          <w:bCs/>
          <w:b/>
        </w:rPr>
        <w:t xml:space="preserve">Community Integration:</w:t>
      </w:r>
      <w:r>
        <w:t xml:space="preserve"> </w:t>
      </w:r>
      <w:r>
        <w:t xml:space="preserve">Partnerships with local mosques and community centers for "Library in Every Neighborhood" initiative</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 (%)</w:t>
      </w:r>
    </w:p>
    <w:p>
      <w:pPr>
        <w:pStyle w:val="BodyText"/>
      </w:pPr>
      <w:r>
        <w:t xml:space="preserve">Details</w:t>
      </w:r>
    </w:p>
    <w:p>
      <w:pPr>
        <w:pStyle w:val="BodyText"/>
      </w:pPr>
      <w:r>
        <w:t xml:space="preserve">Promotion &amp; Outreach</w:t>
      </w:r>
    </w:p>
    <w:p>
      <w:pPr>
        <w:pStyle w:val="BodyText"/>
      </w:pPr>
      <w:r>
        <w:t xml:space="preserve">40%</w:t>
      </w:r>
    </w:p>
    <w:p>
      <w:pPr>
        <w:pStyle w:val="BodyText"/>
      </w:pPr>
      <w:r>
        <w:t xml:space="preserve">Social media, community camps, printed materials in Urdu/English</w:t>
      </w:r>
    </w:p>
    <w:p>
      <w:pPr>
        <w:pStyle w:val="BodyText"/>
      </w:pPr>
      <w:r>
        <w:t xml:space="preserve">Tech Platform Development</w:t>
      </w:r>
    </w:p>
    <w:p>
      <w:pPr>
        <w:pStyle w:val="BodyText"/>
      </w:pPr>
      <w:r>
        <w:t xml:space="preserve">30%</w:t>
      </w:r>
    </w:p>
    <w:p>
      <w:pPr>
        <w:pStyle w:val="BodyText"/>
      </w:pPr>
      <w:r>
        <w:t xml:space="preserve">Digital cataloging system with offline capability for low-bandwidth areas</w:t>
      </w:r>
    </w:p>
    <w:p>
      <w:pPr>
        <w:pStyle w:val="BodyText"/>
      </w:pPr>
      <w:r>
        <w:t xml:space="preserve">Staff Training</w:t>
      </w:r>
    </w:p>
    <w:p>
      <w:pPr>
        <w:pStyle w:val="BodyText"/>
      </w:pPr>
      <w:r>
        <w:t xml:space="preserve">20%</w:t>
      </w:r>
    </w:p>
    <w:p>
      <w:pPr>
        <w:pStyle w:val="BodyText"/>
      </w:pPr>
      <w:r>
        <w:t xml:space="preserve">Certification in Pakistan Library Association standards + Urdu communication training</w:t>
      </w:r>
    </w:p>
    <w:p>
      <w:pPr>
        <w:pStyle w:val="BodyText"/>
      </w:pPr>
      <w:r>
        <w:t xml:space="preserve">Evaluation &amp; Research</w:t>
      </w:r>
    </w:p>
    <w:p>
      <w:pPr>
        <w:pStyle w:val="BodyText"/>
      </w:pPr>
      <w:r>
        <w:t xml:space="preserve">10%</w:t>
      </w:r>
    </w:p>
    <w:p>
      <w:pPr>
        <w:pStyle w:val="BodyText"/>
      </w:pPr>
      <w:r>
        <w:t xml:space="preserve">Quarterly market feedback from Karachi clients</w:t>
      </w:r>
    </w:p>
    <w:bookmarkEnd w:id="29"/>
    <w:bookmarkStart w:id="30" w:name="implementation-timeline-karachi-focus"/>
    <w:p>
      <w:pPr>
        <w:pStyle w:val="Heading2"/>
      </w:pPr>
      <w:r>
        <w:t xml:space="preserve">Implementation Timeline (Karachi Focus)</w:t>
      </w:r>
    </w:p>
    <w:p>
      <w:pPr>
        <w:pStyle w:val="FirstParagraph"/>
      </w:pPr>
      <w:r>
        <w:rPr>
          <w:bCs/>
          <w:b/>
        </w:rPr>
        <w:t xml:space="preserve">Months 1-3:</w:t>
      </w:r>
      <w:r>
        <w:t xml:space="preserve"> </w:t>
      </w:r>
      <w:r>
        <w:t xml:space="preserve">Establish service hubs in Clifton and Saddar; launch Urdu social media campaigns</w:t>
      </w:r>
      <w:r>
        <w:br/>
      </w:r>
      <w:r>
        <w:rPr>
          <w:bCs/>
          <w:b/>
        </w:rPr>
        <w:t xml:space="preserve">Months 4-6:</w:t>
      </w:r>
      <w:r>
        <w:t xml:space="preserve"> </w:t>
      </w:r>
      <w:r>
        <w:t xml:space="preserve">Secure first 10 school contracts; pilot mobile library service in Korangi Colony</w:t>
      </w:r>
      <w:r>
        <w:br/>
      </w:r>
      <w:r>
        <w:rPr>
          <w:bCs/>
          <w:b/>
        </w:rPr>
        <w:t xml:space="preserve">Months 7-9:</w:t>
      </w:r>
      <w:r>
        <w:t xml:space="preserve"> </w:t>
      </w:r>
      <w:r>
        <w:t xml:space="preserve">Expand to corporate sector with targeted workshops at Karachi Stock Exchange premises</w:t>
      </w:r>
      <w:r>
        <w:br/>
      </w:r>
      <w:r>
        <w:rPr>
          <w:bCs/>
          <w:b/>
        </w:rPr>
        <w:t xml:space="preserve">Months 10-12:</w:t>
      </w:r>
      <w:r>
        <w:t xml:space="preserve"> </w:t>
      </w:r>
      <w:r>
        <w:t xml:space="preserve">Launch Urdu digital cataloging app; achieve ₹4.5M revenue milestone</w:t>
      </w:r>
      <w:r>
        <w:br/>
      </w:r>
    </w:p>
    <w:bookmarkEnd w:id="30"/>
    <w:bookmarkStart w:id="31" w:name="evaluation-metrics"/>
    <w:p>
      <w:pPr>
        <w:pStyle w:val="Heading2"/>
      </w:pPr>
      <w:r>
        <w:t xml:space="preserve">Evaluation Metrics</w:t>
      </w:r>
    </w:p>
    <w:p>
      <w:pPr>
        <w:pStyle w:val="FirstParagraph"/>
      </w:pPr>
      <w:r>
        <w:t xml:space="preserve">We measure success through Karachi-specific KPIs:</w:t>
      </w:r>
    </w:p>
    <w:p>
      <w:pPr>
        <w:numPr>
          <w:ilvl w:val="0"/>
          <w:numId w:val="1007"/>
        </w:numPr>
        <w:pStyle w:val="Compact"/>
      </w:pPr>
      <w:r>
        <w:rPr>
          <w:bCs/>
          <w:b/>
        </w:rPr>
        <w:t xml:space="preserve">Client Acquisition Cost (CAC):</w:t>
      </w:r>
      <w:r>
        <w:t xml:space="preserve"> </w:t>
      </w:r>
      <w:r>
        <w:t xml:space="preserve">Target: ₹8,000 per institution (vs. industry average ₹14,500)</w:t>
      </w:r>
    </w:p>
    <w:p>
      <w:pPr>
        <w:numPr>
          <w:ilvl w:val="0"/>
          <w:numId w:val="1007"/>
        </w:numPr>
        <w:pStyle w:val="Compact"/>
      </w:pPr>
      <w:r>
        <w:rPr>
          <w:bCs/>
          <w:b/>
        </w:rPr>
        <w:t xml:space="preserve">Customer Retention:</w:t>
      </w:r>
      <w:r>
        <w:t xml:space="preserve"> </w:t>
      </w:r>
      <w:r>
        <w:t xml:space="preserve">Aim for 75% renewal rate in Year One through personalized librarian support</w:t>
      </w:r>
    </w:p>
    <w:p>
      <w:pPr>
        <w:numPr>
          <w:ilvl w:val="0"/>
          <w:numId w:val="1007"/>
        </w:numPr>
        <w:pStyle w:val="Compact"/>
      </w:pPr>
      <w:r>
        <w:rPr>
          <w:bCs/>
          <w:b/>
        </w:rPr>
        <w:t xml:space="preserve">Social Impact:</w:t>
      </w:r>
      <w:r>
        <w:t xml:space="preserve"> </w:t>
      </w:r>
      <w:r>
        <w:t xml:space="preserve">Track number of low-income students accessing library services (target: 12,000+ by Year Two)</w:t>
      </w:r>
    </w:p>
    <w:p>
      <w:pPr>
        <w:numPr>
          <w:ilvl w:val="0"/>
          <w:numId w:val="1007"/>
        </w:numPr>
        <w:pStyle w:val="Compact"/>
      </w:pPr>
      <w:r>
        <w:rPr>
          <w:bCs/>
          <w:b/>
        </w:rPr>
        <w:t xml:space="preserve">Brand Health:</w:t>
      </w:r>
      <w:r>
        <w:t xml:space="preserve"> </w:t>
      </w:r>
      <w:r>
        <w:t xml:space="preserve">Quarterly surveys measuring "Librarian" service recognition among Karachi education stakeholders</w:t>
      </w:r>
    </w:p>
    <w:bookmarkEnd w:id="31"/>
    <w:bookmarkStart w:id="32" w:name="conclusion"/>
    <w:p>
      <w:pPr>
        <w:pStyle w:val="Heading2"/>
      </w:pPr>
      <w:r>
        <w:t xml:space="preserve">Conclusion</w:t>
      </w:r>
    </w:p>
    <w:p>
      <w:pPr>
        <w:pStyle w:val="FirstParagraph"/>
      </w:pPr>
      <w:r>
        <w:t xml:space="preserve">This Marketing Plan positions our Librarian service as the indispensable solution for information management in Pakistan Karachi. By addressing local infrastructure challenges (low bandwidth, language preferences) while aligning with national digital initiatives like "Digital Pakistan," we create sustainable growth opportunities. The focus on community impact through subsidized services ensures social relevance beyond commercial objectives – turning libraries from dusty repositories into dynamic knowledge hubs that empower Karachi's youth and professionals. With 15% market penetration target in Karachi's institutional library sector, this plan delivers both measurable financial returns and meaningful contribution to Pakistan's educational advancement.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 in Pakistan Karachi</dc:title>
  <dc:creator/>
  <dc:language>en</dc:language>
  <cp:keywords/>
  <dcterms:created xsi:type="dcterms:W3CDTF">2026-07-24T00:07:03Z</dcterms:created>
  <dcterms:modified xsi:type="dcterms:W3CDTF">2026-07-24T00:07:03Z</dcterms:modified>
</cp:coreProperties>
</file>

<file path=docProps/custom.xml><?xml version="1.0" encoding="utf-8"?>
<Properties xmlns="http://schemas.openxmlformats.org/officeDocument/2006/custom-properties" xmlns:vt="http://schemas.openxmlformats.org/officeDocument/2006/docPropsVTypes"/>
</file>