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Library</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c95648ea869fda9c9e2b575bad967d72024f7a4"/>
    <w:p>
      <w:pPr>
        <w:pStyle w:val="Heading1"/>
      </w:pPr>
      <w:r>
        <w:t xml:space="preserve">Marketing Plan for Modern Library Services: Advancing the Librarian Role in Sri Lanka Colombo</w:t>
      </w:r>
    </w:p>
    <w:bookmarkStart w:id="20" w:name="executive-summary"/>
    <w:p>
      <w:pPr>
        <w:pStyle w:val="Heading2"/>
      </w:pPr>
      <w:r>
        <w:t xml:space="preserve">Executive Summary</w:t>
      </w:r>
    </w:p>
    <w:p>
      <w:pPr>
        <w:pStyle w:val="FirstParagraph"/>
      </w:pPr>
      <w:r>
        <w:t xml:space="preserve">This comprehensive Marketing Plan outlines strategic initiatives to position library services as indispensable cultural and educational hubs within Sri Lanka Colombo. Focusing on the transformative role of the modern Librarian, this plan targets community engagement, digital literacy advancement, and sustainable growth for Colombo's public libraries. We propose a 12-month campaign that leverages Sri Lanka's unique socio-cultural context to reposition libraries as dynamic community centers—moving beyond traditional book lending to become catalysts for education, innovation, and civic participation. The Librarian will emerge as the central ambassador of this vision, driving community trust and service adoption across Colombo's diverse demographics.</w:t>
      </w:r>
    </w:p>
    <w:bookmarkEnd w:id="20"/>
    <w:bookmarkStart w:id="21" w:name="X4386afdc51ef079cfe4e28bc3aa637f1bdba629"/>
    <w:p>
      <w:pPr>
        <w:pStyle w:val="Heading2"/>
      </w:pPr>
      <w:r>
        <w:t xml:space="preserve">Situation Analysis: Sri Lanka Colombo Library Landscape</w:t>
      </w:r>
    </w:p>
    <w:p>
      <w:pPr>
        <w:pStyle w:val="FirstParagraph"/>
      </w:pPr>
      <w:r>
        <w:t xml:space="preserve">Colombo's library ecosystem faces critical challenges: declining physical footfall (30% since 2019), outdated digital infrastructure, and limited awareness of modern services. According to the National Library of Sri Lanka (2023), only 47% of Colombo residents recognize libraries as community resource centers. The Librarian's role remains largely transactional, with minimal engagement in digital literacy or community programming. However, opportunities abound: Colombo's rapidly growing youth population (65% under 35), rising internet penetration (82%), and government initiatives like "Digital Sri Lanka 2030" create ideal conditions for library revitalization. This plan directly addresses these gaps while honoring the Librarian's evolving professional identity in Sri Lankan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Colombo residents aged 12-35 (students, young professionals, digital natives)</w:t>
      </w:r>
    </w:p>
    <w:p>
      <w:pPr>
        <w:numPr>
          <w:ilvl w:val="0"/>
          <w:numId w:val="1001"/>
        </w:numPr>
        <w:pStyle w:val="Compact"/>
      </w:pPr>
      <w:r>
        <w:rPr>
          <w:bCs/>
          <w:b/>
        </w:rPr>
        <w:t xml:space="preserve">Secondary:</w:t>
      </w:r>
      <w:r>
        <w:t xml:space="preserve"> </w:t>
      </w:r>
      <w:r>
        <w:t xml:space="preserve">Educators (school/university staff), local SME owners, and community leaders</w:t>
      </w:r>
    </w:p>
    <w:p>
      <w:pPr>
        <w:numPr>
          <w:ilvl w:val="0"/>
          <w:numId w:val="1001"/>
        </w:numPr>
        <w:pStyle w:val="Compact"/>
      </w:pPr>
      <w:r>
        <w:rPr>
          <w:bCs/>
          <w:b/>
        </w:rPr>
        <w:t xml:space="preserve">Tertiary:</w:t>
      </w:r>
      <w:r>
        <w:t xml:space="preserve"> </w:t>
      </w:r>
      <w:r>
        <w:t xml:space="preserve">Municipal authorities and cultural institutions across Colombo District</w:t>
      </w:r>
    </w:p>
    <w:p>
      <w:pPr>
        <w:pStyle w:val="FirstParagraph"/>
      </w:pPr>
      <w:r>
        <w:t xml:space="preserve">This segmentation acknowledges Sri Lanka Colombo's urban diversity. The Librarian will tailor services to each group—e.g., coding workshops for youth, business research support for entrepreneurs—ensuring relevance in Colombo's socio-economic fabric.</w:t>
      </w:r>
    </w:p>
    <w:bookmarkEnd w:id="22"/>
    <w:bookmarkStart w:id="23" w:name="marketing-objectives"/>
    <w:p>
      <w:pPr>
        <w:pStyle w:val="Heading2"/>
      </w:pPr>
      <w:r>
        <w:t xml:space="preserve">Marketing Objectives</w:t>
      </w:r>
    </w:p>
    <w:p>
      <w:pPr>
        <w:numPr>
          <w:ilvl w:val="0"/>
          <w:numId w:val="1002"/>
        </w:numPr>
        <w:pStyle w:val="Compact"/>
      </w:pPr>
      <w:r>
        <w:t xml:space="preserve">Increase library patronage by 45% within 12 months (from current average 800 to 1,160 daily visitors)</w:t>
      </w:r>
    </w:p>
    <w:p>
      <w:pPr>
        <w:numPr>
          <w:ilvl w:val="0"/>
          <w:numId w:val="1002"/>
        </w:numPr>
        <w:pStyle w:val="Compact"/>
      </w:pPr>
      <w:r>
        <w:t xml:space="preserve">Launch digital literacy programs reaching 5,000 Colombo residents through Librarian-led workshops</w:t>
      </w:r>
    </w:p>
    <w:p>
      <w:pPr>
        <w:numPr>
          <w:ilvl w:val="0"/>
          <w:numId w:val="1002"/>
        </w:numPr>
        <w:pStyle w:val="Compact"/>
      </w:pPr>
      <w:r>
        <w:t xml:space="preserve">Secure partnerships with 8+ Colombo-based educational institutions and businesses</w:t>
      </w:r>
    </w:p>
    <w:p>
      <w:pPr>
        <w:numPr>
          <w:ilvl w:val="0"/>
          <w:numId w:val="1002"/>
        </w:numPr>
        <w:pStyle w:val="Compact"/>
      </w:pPr>
      <w:r>
        <w:t xml:space="preserve">Elevate the Librarian's professional reputation as a community knowledge catalyst (measured via public perception surveys)</w:t>
      </w:r>
    </w:p>
    <w:bookmarkEnd w:id="23"/>
    <w:bookmarkStart w:id="27" w:name="X4711806db926863b8bdc79ed1bd0f2bf37cec3d"/>
    <w:p>
      <w:pPr>
        <w:pStyle w:val="Heading2"/>
      </w:pPr>
      <w:r>
        <w:t xml:space="preserve">Strategic Pillars &amp; Tactical Implementation</w:t>
      </w:r>
    </w:p>
    <w:bookmarkStart w:id="24" w:name="Xa8073a147a0d1c533ecb578c2dfceb86f50532d"/>
    <w:p>
      <w:pPr>
        <w:pStyle w:val="Heading3"/>
      </w:pPr>
      <w:r>
        <w:t xml:space="preserve">Pillar 1: Rebranding the Librarian as Community Knowledge Ambassador</w:t>
      </w:r>
    </w:p>
    <w:p>
      <w:pPr>
        <w:pStyle w:val="FirstParagraph"/>
      </w:pPr>
      <w:r>
        <w:t xml:space="preserve">Shift from "book handler" to "cultural navigator." All marketing assets will feature Colombo-based Librarians in action—hosting workshops, guiding digital literacy sessions, or curating local history exhibits. Campaign tagline: "</w:t>
      </w:r>
      <w:r>
        <w:rPr>
          <w:bCs/>
          <w:b/>
        </w:rPr>
        <w:t xml:space="preserve">Your Knowledge, Our Colombo</w:t>
      </w:r>
      <w:r>
        <w:t xml:space="preserve">" emphasizing Sri Lanka's community-centric values.</w:t>
      </w:r>
    </w:p>
    <w:bookmarkEnd w:id="24"/>
    <w:bookmarkStart w:id="25" w:name="X7111c4acf531ca072ba8f9cec92da8d6c69c4d0"/>
    <w:p>
      <w:pPr>
        <w:pStyle w:val="Heading3"/>
      </w:pPr>
      <w:r>
        <w:t xml:space="preserve">Pillar 2: Hyper-Localized Digital Engagement (Sri Lanka Colombo Focus)</w:t>
      </w:r>
    </w:p>
    <w:p>
      <w:pPr>
        <w:numPr>
          <w:ilvl w:val="0"/>
          <w:numId w:val="1003"/>
        </w:numPr>
        <w:pStyle w:val="Compact"/>
      </w:pPr>
      <w:r>
        <w:rPr>
          <w:bCs/>
          <w:b/>
        </w:rPr>
        <w:t xml:space="preserve">Mobile-First Platform:</w:t>
      </w:r>
      <w:r>
        <w:t xml:space="preserve"> </w:t>
      </w:r>
      <w:r>
        <w:t xml:space="preserve">Launch "Colombo Librarian Connect" app (Sinhala/Tamil/English) featuring real-time event schedules, e-library access, and Librarian Q&amp;A sessions. Integrates with SriLankan digital wallet systems for seamless service access.</w:t>
      </w:r>
    </w:p>
    <w:p>
      <w:pPr>
        <w:numPr>
          <w:ilvl w:val="0"/>
          <w:numId w:val="1003"/>
        </w:numPr>
        <w:pStyle w:val="Compact"/>
      </w:pPr>
      <w:r>
        <w:rPr>
          <w:bCs/>
          <w:b/>
        </w:rPr>
        <w:t xml:space="preserve">Community Social Media:</w:t>
      </w:r>
      <w:r>
        <w:t xml:space="preserve"> </w:t>
      </w:r>
      <w:r>
        <w:t xml:space="preserve">Daily Instagram/TikTok content showcasing Colombo-specific stories: "Librarian at Kandy Road Market: How We Helped Local Artisans Digitize Sales" or "Colombo Youth Coding Club Wins National Hackathon."</w:t>
      </w:r>
    </w:p>
    <w:p>
      <w:pPr>
        <w:numPr>
          <w:ilvl w:val="0"/>
          <w:numId w:val="1003"/>
        </w:numPr>
        <w:pStyle w:val="Compact"/>
      </w:pPr>
      <w:r>
        <w:rPr>
          <w:bCs/>
          <w:b/>
        </w:rPr>
        <w:t xml:space="preserve">Radio Partnerships:</w:t>
      </w:r>
      <w:r>
        <w:t xml:space="preserve"> </w:t>
      </w:r>
      <w:r>
        <w:t xml:space="preserve">Collaborate with popular Colombo radio stations (e.g., Radio One) for weekly Librarian-hosted segments on education trends and library services.</w:t>
      </w:r>
    </w:p>
    <w:bookmarkEnd w:id="25"/>
    <w:bookmarkStart w:id="26" w:name="pillar-3-strategic-community-integration"/>
    <w:p>
      <w:pPr>
        <w:pStyle w:val="Heading3"/>
      </w:pPr>
      <w:r>
        <w:t xml:space="preserve">Pillar 3: Strategic Community Integration</w:t>
      </w:r>
    </w:p>
    <w:p>
      <w:pPr>
        <w:pStyle w:val="FirstParagraph"/>
      </w:pPr>
      <w:r>
        <w:t xml:space="preserve">The Librarian becomes the liaison between libraries and Colombo's community fabric:</w:t>
      </w:r>
    </w:p>
    <w:p>
      <w:pPr>
        <w:numPr>
          <w:ilvl w:val="0"/>
          <w:numId w:val="1004"/>
        </w:numPr>
        <w:pStyle w:val="Compact"/>
      </w:pPr>
      <w:r>
        <w:rPr>
          <w:bCs/>
          <w:b/>
        </w:rPr>
        <w:t xml:space="preserve">Neighborhood "Librarian Circuits":</w:t>
      </w:r>
      <w:r>
        <w:t xml:space="preserve"> </w:t>
      </w:r>
      <w:r>
        <w:t xml:space="preserve">Monthly visits by Librarians to Colombo community centers (e.g., Fort, Pettah, Mount Lavinia) offering free digital skills demos.</w:t>
      </w:r>
    </w:p>
    <w:p>
      <w:pPr>
        <w:numPr>
          <w:ilvl w:val="0"/>
          <w:numId w:val="1004"/>
        </w:numPr>
        <w:pStyle w:val="Compact"/>
      </w:pPr>
      <w:r>
        <w:rPr>
          <w:bCs/>
          <w:b/>
        </w:rPr>
        <w:t xml:space="preserve">Cultural Collaborations:</w:t>
      </w:r>
      <w:r>
        <w:t xml:space="preserve"> </w:t>
      </w:r>
      <w:r>
        <w:t xml:space="preserve">Partner with Colombo's National Museum for joint exhibitions (e.g., "Sri Lanka's Forgotten Libraries" history series), co-hosted by Librarians.</w:t>
      </w:r>
    </w:p>
    <w:p>
      <w:pPr>
        <w:numPr>
          <w:ilvl w:val="0"/>
          <w:numId w:val="1004"/>
        </w:numPr>
        <w:pStyle w:val="Compact"/>
      </w:pPr>
      <w:r>
        <w:rPr>
          <w:bCs/>
          <w:b/>
        </w:rPr>
        <w:t xml:space="preserve">Business Incubator Partnerships:</w:t>
      </w:r>
      <w:r>
        <w:t xml:space="preserve"> </w:t>
      </w:r>
      <w:r>
        <w:t xml:space="preserve">Librarians train SMEs on using library databases for market research at Colombo's IT Park and commercial hubs.</w:t>
      </w:r>
    </w:p>
    <w:bookmarkEnd w:id="26"/>
    <w:bookmarkEnd w:id="27"/>
    <w:bookmarkStart w:id="28" w:name="budget-allocation-total-lkr-18.5m"/>
    <w:p>
      <w:pPr>
        <w:pStyle w:val="Heading2"/>
      </w:pPr>
      <w:r>
        <w:t xml:space="preserve">Budget Allocation (Total: LKR 18.5M)</w:t>
      </w:r>
    </w:p>
    <w:p>
      <w:pPr>
        <w:pStyle w:val="FirstParagraph"/>
      </w:pPr>
      <w:r>
        <w:t xml:space="preserve">Category</w:t>
      </w:r>
    </w:p>
    <w:p>
      <w:pPr>
        <w:pStyle w:val="BodyText"/>
      </w:pPr>
      <w:r>
        <w:t xml:space="preserve">Allocation (LKR)</w:t>
      </w:r>
    </w:p>
    <w:p>
      <w:pPr>
        <w:pStyle w:val="BodyText"/>
      </w:pPr>
      <w:r>
        <w:t xml:space="preserve">Percentage</w:t>
      </w:r>
    </w:p>
    <w:p>
      <w:pPr>
        <w:pStyle w:val="BodyText"/>
      </w:pPr>
      <w:r>
        <w:t xml:space="preserve">Digital Platform Development (App, Website)</w:t>
      </w:r>
    </w:p>
    <w:p>
      <w:pPr>
        <w:pStyle w:val="BodyText"/>
      </w:pPr>
      <w:r>
        <w:t xml:space="preserve">6,200,000</w:t>
      </w:r>
    </w:p>
    <w:p>
      <w:pPr>
        <w:pStyle w:val="BodyText"/>
      </w:pPr>
      <w:r>
        <w:t xml:space="preserve">33.5%</w:t>
      </w:r>
    </w:p>
    <w:p>
      <w:pPr>
        <w:pStyle w:val="BodyText"/>
      </w:pPr>
      <w:r>
        <w:t xml:space="preserve">Community Engagement Events</w:t>
      </w:r>
    </w:p>
    <w:p>
      <w:pPr>
        <w:pStyle w:val="BodyText"/>
      </w:pPr>
      <w:r>
        <w:t xml:space="preserve">5,150,000</w:t>
      </w:r>
    </w:p>
    <w:p>
      <w:pPr>
        <w:pStyle w:val="BodyText"/>
      </w:pPr>
      <w:r>
        <w:t xml:space="preserve">27.8%</w:t>
      </w:r>
    </w:p>
    <w:p>
      <w:pPr>
        <w:pStyle w:val="BodyText"/>
      </w:pPr>
      <w:r>
        <w:t xml:space="preserve">Social Media &amp; Content Creation</w:t>
      </w:r>
    </w:p>
    <w:p>
      <w:pPr>
        <w:pStyle w:val="BodyText"/>
      </w:pPr>
      <w:r>
        <w:t xml:space="preserve">3,850,000</w:t>
      </w:r>
    </w:p>
    <w:p>
      <w:pPr>
        <w:pStyle w:val="BodyText"/>
      </w:pPr>
      <w:r>
        <w:t xml:space="preserve">20.8%</w:t>
      </w:r>
    </w:p>
    <w:p>
      <w:pPr>
        <w:pStyle w:val="BodyText"/>
      </w:pPr>
      <w:r>
        <w:t xml:space="preserve">Licenses for Digital Resources (e.g., e-books, databases)</w:t>
      </w:r>
    </w:p>
    <w:p>
      <w:pPr>
        <w:numPr>
          <w:ilvl w:val="0"/>
          <w:numId w:val="1005"/>
        </w:numPr>
        <w:pStyle w:val="Compact"/>
      </w:pPr>
      <w:r>
        <w:t xml:space="preserve">2,150,000</w:t>
      </w:r>
    </w:p>
    <w:p>
      <w:pPr>
        <w:pStyle w:val="FirstParagraph"/>
      </w:pPr>
      <w:r>
        <w:t xml:space="preserve">Librarian Training &amp; Certification</w:t>
      </w:r>
    </w:p>
    <w:p>
      <w:pPr>
        <w:pStyle w:val="BodyText"/>
      </w:pPr>
      <w:r>
        <w:t xml:space="preserve">1,200,000</w:t>
      </w:r>
    </w:p>
    <w:p>
      <w:pPr>
        <w:pStyle w:val="BodyText"/>
      </w:pPr>
      <w:r>
        <w:t xml:space="preserve">6.5%</w:t>
      </w:r>
    </w:p>
    <w:p>
      <w:pPr>
        <w:pStyle w:val="BodyText"/>
      </w:pPr>
      <w:r>
        <w:t xml:space="preserve">Evaluation &amp; Reporting</w:t>
      </w:r>
    </w:p>
    <w:p>
      <w:pPr>
        <w:pStyle w:val="BodyText"/>
      </w:pPr>
      <w:r>
        <w:t xml:space="preserve">950,000</w:t>
      </w:r>
    </w:p>
    <w:p>
      <w:pPr>
        <w:pStyle w:val="BodyText"/>
      </w:pPr>
      <w:r>
        <w:t xml:space="preserve">Total</w:t>
      </w:r>
    </w:p>
    <w:p>
      <w:pPr>
        <w:pStyle w:val="BodyText"/>
      </w:pPr>
      <w:r>
        <w:t xml:space="preserve">LKR 18,500,000</w:t>
      </w:r>
    </w:p>
    <w:p>
      <w:pPr>
        <w:pStyle w:val="BodyText"/>
      </w:pPr>
      <w:r>
        <w:t xml:space="preserve">100%</w:t>
      </w:r>
    </w:p>
    <w:bookmarkEnd w:id="28"/>
    <w:bookmarkStart w:id="29" w:name="implementation-timeline-colombo-specific"/>
    <w:p>
      <w:pPr>
        <w:pStyle w:val="Heading2"/>
      </w:pPr>
      <w:r>
        <w:t xml:space="preserve">Implementation Timeline (Colombo-Specific)</w:t>
      </w:r>
    </w:p>
    <w:p>
      <w:pPr>
        <w:pStyle w:val="FirstParagraph"/>
      </w:pPr>
      <w:r>
        <w:rPr>
          <w:bCs/>
          <w:b/>
        </w:rPr>
        <w:t xml:space="preserve">Months 1-3:</w:t>
      </w:r>
      <w:r>
        <w:t xml:space="preserve"> </w:t>
      </w:r>
      <w:r>
        <w:t xml:space="preserve">Digital platform launch + Librarian training in Colombo-specific service delivery. Pilot "Library Ambassador" program at 3 key branches (Fort, Cinnamon Gardens, Borella).</w:t>
      </w:r>
    </w:p>
    <w:p>
      <w:pPr>
        <w:pStyle w:val="BodyText"/>
      </w:pPr>
      <w:r>
        <w:rPr>
          <w:bCs/>
          <w:b/>
        </w:rPr>
        <w:t xml:space="preserve">Months 4-6:</w:t>
      </w:r>
      <w:r>
        <w:t xml:space="preserve"> </w:t>
      </w:r>
      <w:r>
        <w:t xml:space="preserve">Community "Librarian Circuits" begin across Colombo District; radio partnerships activated; first digital literacy drive targeting 2,000 youth.</w:t>
      </w:r>
    </w:p>
    <w:p>
      <w:pPr>
        <w:pStyle w:val="BodyText"/>
      </w:pPr>
      <w:r>
        <w:rPr>
          <w:bCs/>
          <w:b/>
        </w:rPr>
        <w:t xml:space="preserve">Months 7-9:</w:t>
      </w:r>
      <w:r>
        <w:t xml:space="preserve"> </w:t>
      </w:r>
      <w:r>
        <w:t xml:space="preserve">Scale successful pilots citywide; launch SME business research workshops at Colombo's commercial hubs.</w:t>
      </w:r>
    </w:p>
    <w:p>
      <w:pPr>
        <w:pStyle w:val="BodyText"/>
      </w:pPr>
      <w:r>
        <w:rPr>
          <w:bCs/>
          <w:b/>
        </w:rPr>
        <w:t xml:space="preserve">Months 10-12:</w:t>
      </w:r>
      <w:r>
        <w:t xml:space="preserve"> </w:t>
      </w:r>
      <w:r>
        <w:t xml:space="preserve">Evaluate impact via public perception surveys; formalize partnerships with Colombo Municipal Council for ongoing community integration.</w:t>
      </w:r>
    </w:p>
    <w:bookmarkEnd w:id="29"/>
    <w:bookmarkStart w:id="30" w:name="evaluation-metrics"/>
    <w:p>
      <w:pPr>
        <w:pStyle w:val="Heading2"/>
      </w:pPr>
      <w:r>
        <w:t xml:space="preserve">Evaluation Metrics</w:t>
      </w:r>
    </w:p>
    <w:p>
      <w:pPr>
        <w:numPr>
          <w:ilvl w:val="0"/>
          <w:numId w:val="1006"/>
        </w:numPr>
        <w:pStyle w:val="Compact"/>
      </w:pPr>
      <w:r>
        <w:rPr>
          <w:bCs/>
          <w:b/>
        </w:rPr>
        <w:t xml:space="preserve">Quantitative:</w:t>
      </w:r>
      <w:r>
        <w:t xml:space="preserve"> </w:t>
      </w:r>
      <w:r>
        <w:t xml:space="preserve">Visitor metrics (tracked through app), digital resource usage, event attendance, and social media engagement (target: 15% growth in followers/month)</w:t>
      </w:r>
    </w:p>
    <w:p>
      <w:pPr>
        <w:numPr>
          <w:ilvl w:val="0"/>
          <w:numId w:val="1006"/>
        </w:numPr>
        <w:pStyle w:val="Compact"/>
      </w:pPr>
      <w:r>
        <w:rPr>
          <w:bCs/>
          <w:b/>
        </w:rPr>
        <w:t xml:space="preserve">Qualitative:</w:t>
      </w:r>
      <w:r>
        <w:t xml:space="preserve"> </w:t>
      </w:r>
      <w:r>
        <w:t xml:space="preserve">Community feedback via Colombo-focused surveys measuring Librarian trustworthiness ("How likely are you to recommend your local Librarian for help?" scale of 1-5) and service relevance</w:t>
      </w:r>
    </w:p>
    <w:p>
      <w:pPr>
        <w:numPr>
          <w:ilvl w:val="0"/>
          <w:numId w:val="1006"/>
        </w:numPr>
        <w:pStyle w:val="Compact"/>
      </w:pPr>
      <w:r>
        <w:rPr>
          <w:bCs/>
          <w:b/>
        </w:rPr>
        <w:t xml:space="preserve">Sri Lanka Contextual KPIs:</w:t>
      </w:r>
      <w:r>
        <w:t xml:space="preserve"> </w:t>
      </w:r>
      <w:r>
        <w:t xml:space="preserve">Number of Sri Lankan cultural resources accessed (e.g., historical documents, Sinhala/Tamil e-books), alignment with National Education Policy goals</w:t>
      </w:r>
    </w:p>
    <w:bookmarkEnd w:id="30"/>
    <w:bookmarkStart w:id="31" w:name="X6a90899de30fcd33304b270ff55e1b487521902"/>
    <w:p>
      <w:pPr>
        <w:pStyle w:val="Heading2"/>
      </w:pPr>
      <w:r>
        <w:t xml:space="preserve">Conclusion: The Librarian as Colombo's Cultural Catalyst</w:t>
      </w:r>
    </w:p>
    <w:p>
      <w:pPr>
        <w:pStyle w:val="FirstParagraph"/>
      </w:pPr>
      <w:r>
        <w:t xml:space="preserve">This Marketing Plan transcends mere service promotion—it redefines the Librarian's role as the essential connector between Sri Lanka Colombo's rich cultural heritage and its digital future. By embedding Library Services into Colombo's daily life through hyper-localized strategies, we position the Librarian not as an institution staff member, but as a community leader driving inclusive growth. Success will be measured in tangible outcomes: more students accessing e-resources via their neighborhood Librarian, SMEs leveraging library databases to expand business opportunities, and Colombo residents proudly stating "My Library is my community hub." This plan ensures the Librarian remains central to Sri Lanka's educational advancement while making Colombo a benchmark for progressive public service delivery in South Asia.</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Library Services in Sri Lanka Colombo</dc:title>
  <dc:creator/>
  <dc:language>en</dc:language>
  <cp:keywords/>
  <dcterms:created xsi:type="dcterms:W3CDTF">2025-12-12T13:16:41Z</dcterms:created>
  <dcterms:modified xsi:type="dcterms:W3CDTF">2025-12-12T13:16:41Z</dcterms:modified>
</cp:coreProperties>
</file>

<file path=docProps/custom.xml><?xml version="1.0" encoding="utf-8"?>
<Properties xmlns="http://schemas.openxmlformats.org/officeDocument/2006/custom-properties" xmlns:vt="http://schemas.openxmlformats.org/officeDocument/2006/docPropsVTypes"/>
</file>