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Recruitment</w:t>
      </w:r>
      <w:r>
        <w:t xml:space="preserve"> </w:t>
      </w:r>
      <w:r>
        <w:t xml:space="preserve">Strategy</w:t>
      </w:r>
      <w:r>
        <w:t xml:space="preserve"> </w:t>
      </w:r>
      <w:r>
        <w:t xml:space="preserve">for</w:t>
      </w:r>
      <w:r>
        <w:t xml:space="preserve"> </w:t>
      </w:r>
      <w:r>
        <w:t xml:space="preserve">Switzerland</w:t>
      </w:r>
      <w:r>
        <w:t xml:space="preserve"> </w:t>
      </w:r>
      <w:r>
        <w:t xml:space="preserve">Zurich</w:t>
      </w:r>
    </w:p>
    <w:bookmarkStart w:id="31" w:name="X83f197ee628fd989ffe81a8f80bd57660716012"/>
    <w:p>
      <w:pPr>
        <w:pStyle w:val="Heading1"/>
      </w:pPr>
      <w:r>
        <w:t xml:space="preserve">Marketing Plan: Elevating Librarian Recruitment in Switzerland Zurich</w:t>
      </w:r>
    </w:p>
    <w:p>
      <w:pPr>
        <w:pStyle w:val="FirstParagraph"/>
      </w:pPr>
      <w:r>
        <w:rPr>
          <w:bCs/>
          <w:b/>
        </w:rPr>
        <w:t xml:space="preserve">Executive Summary:</w:t>
      </w:r>
      <w:r>
        <w:t xml:space="preserve"> </w:t>
      </w:r>
      <w:r>
        <w:t xml:space="preserve">This document presents a strategic marketing plan designed to attract top-tier librarian talent to libraries across Switzerland Zurich. While traditional marketing focuses on products or services, this plan uniquely positions the role of</w:t>
      </w:r>
      <w:r>
        <w:t xml:space="preserve"> </w:t>
      </w:r>
      <w:r>
        <w:rPr>
          <w:iCs/>
          <w:i/>
        </w:rPr>
        <w:t xml:space="preserve">Librarian</w:t>
      </w:r>
      <w:r>
        <w:t xml:space="preserve"> </w:t>
      </w:r>
      <w:r>
        <w:t xml:space="preserve">within the dynamic cultural and academic ecosystem of Zurich as a compelling career proposition. The strategy leverages Zurich's reputation as a global hub for innovation, culture, and multilingualism to market librarian opportunities as pivotal roles in shaping knowledge access for Switzerland's most vibrant city.</w:t>
      </w:r>
    </w:p>
    <w:bookmarkStart w:id="20" w:name="X1639179c7b124010b086f33f56fcf13721ec5f7"/>
    <w:p>
      <w:pPr>
        <w:pStyle w:val="Heading2"/>
      </w:pPr>
      <w:r>
        <w:t xml:space="preserve">Market Analysis: The Librarian Landscape in Switzerland Zurich</w:t>
      </w:r>
    </w:p>
    <w:p>
      <w:pPr>
        <w:pStyle w:val="FirstParagraph"/>
      </w:pPr>
      <w:r>
        <w:t xml:space="preserve">Zurich, home to over 400,000 residents and globally recognized institutions like ETH Zurich and the University of Zurich, demands sophisticated library services. Swiss libraries face a growing need for technologically adept librarians proficient in digital resources management, multilingual patron support (German, English, French), and community engagement. According to the 2023 Swiss Library Statistics Report, Zurich Canton experiences a 15% annual demand increase for specialized librarian roles compared to national averages. Crucially, Switzerland’s high standard of living and emphasis on work-life balance make Zurich an attractive destination for international talent seeking professional growth within a stable economy.</w:t>
      </w:r>
    </w:p>
    <w:bookmarkEnd w:id="20"/>
    <w:bookmarkStart w:id="21" w:name="X7f046d0647829e1aeacb40bb0c2257abe3e9b59"/>
    <w:p>
      <w:pPr>
        <w:pStyle w:val="Heading2"/>
      </w:pPr>
      <w:r>
        <w:t xml:space="preserve">Target Audience: The Ideal Librarian Candidate in Zurich</w:t>
      </w:r>
    </w:p>
    <w:p>
      <w:pPr>
        <w:pStyle w:val="FirstParagraph"/>
      </w:pPr>
      <w:r>
        <w:t xml:space="preserve">This plan targets two primary segments:</w:t>
      </w:r>
    </w:p>
    <w:p>
      <w:pPr>
        <w:numPr>
          <w:ilvl w:val="0"/>
          <w:numId w:val="1001"/>
        </w:numPr>
        <w:pStyle w:val="Compact"/>
      </w:pPr>
      <w:r>
        <w:rPr>
          <w:bCs/>
          <w:b/>
        </w:rPr>
        <w:t xml:space="preserve">Swiss-qualified Librarians:</w:t>
      </w:r>
      <w:r>
        <w:t xml:space="preserve"> </w:t>
      </w:r>
      <w:r>
        <w:t xml:space="preserve">Individuals holding Swiss library degrees (e.g., from University of Fribourg) with experience in cantonal libraries, prioritizing cultural alignment and fluency in Zurich German.</w:t>
      </w:r>
    </w:p>
    <w:p>
      <w:pPr>
        <w:numPr>
          <w:ilvl w:val="0"/>
          <w:numId w:val="1001"/>
        </w:numPr>
        <w:pStyle w:val="Compact"/>
      </w:pPr>
      <w:r>
        <w:rPr>
          <w:bCs/>
          <w:b/>
        </w:rPr>
        <w:t xml:space="preserve">International Librarians:</w:t>
      </w:r>
      <w:r>
        <w:t xml:space="preserve"> </w:t>
      </w:r>
      <w:r>
        <w:t xml:space="preserve">Professionals from English-speaking or EU countries seeking relocation to Switzerland, valuing Zurich’s high quality of life, career stability, and multilingual environment (requiring strong German language proficiency at B2/C1 level).</w:t>
      </w:r>
    </w:p>
    <w:p>
      <w:pPr>
        <w:pStyle w:val="FirstParagraph"/>
      </w:pPr>
      <w:r>
        <w:t xml:space="preserve">The core message emphasizes that a librarian role in</w:t>
      </w:r>
      <w:r>
        <w:t xml:space="preserve"> </w:t>
      </w:r>
      <w:r>
        <w:rPr>
          <w:iCs/>
          <w:i/>
        </w:rPr>
        <w:t xml:space="preserve">Switzerland Zurich</w:t>
      </w:r>
      <w:r>
        <w:t xml:space="preserve"> </w:t>
      </w:r>
      <w:r>
        <w:t xml:space="preserve">is not merely a job—it’s an opportunity to influence knowledge ecosystems within one of Europe’s most culturally rich and innovative urban centers.</w:t>
      </w:r>
    </w:p>
    <w:bookmarkEnd w:id="21"/>
    <w:bookmarkStart w:id="22" w:name="Xcb3bb1ac19097d605dec70f640efb8c34e6d53a"/>
    <w:p>
      <w:pPr>
        <w:pStyle w:val="Heading2"/>
      </w:pPr>
      <w:r>
        <w:t xml:space="preserve">Unique Value Proposition (UVP): Why Choose Librarian Roles in Zurich?</w:t>
      </w:r>
    </w:p>
    <w:p>
      <w:pPr>
        <w:pStyle w:val="FirstParagraph"/>
      </w:pPr>
      <w:r>
        <w:t xml:space="preserve">We position the Zurich librarian role as offering unparalleled professional and personal benefits:</w:t>
      </w:r>
    </w:p>
    <w:p>
      <w:pPr>
        <w:numPr>
          <w:ilvl w:val="0"/>
          <w:numId w:val="1002"/>
        </w:numPr>
        <w:pStyle w:val="Compact"/>
      </w:pPr>
      <w:r>
        <w:rPr>
          <w:bCs/>
          <w:b/>
        </w:rPr>
        <w:t xml:space="preserve">Cultural Immersion:</w:t>
      </w:r>
      <w:r>
        <w:t xml:space="preserve"> </w:t>
      </w:r>
      <w:r>
        <w:t xml:space="preserve">Work within Zurich’s globally recognized library network (e.g., Stadtbibliothek Zürich), engaging with diverse communities and academic institutions.</w:t>
      </w:r>
    </w:p>
    <w:p>
      <w:pPr>
        <w:numPr>
          <w:ilvl w:val="0"/>
          <w:numId w:val="1002"/>
        </w:numPr>
        <w:pStyle w:val="Compact"/>
      </w:pPr>
      <w:r>
        <w:rPr>
          <w:bCs/>
          <w:b/>
        </w:rPr>
        <w:t xml:space="preserve">Professional Growth:</w:t>
      </w:r>
      <w:r>
        <w:t xml:space="preserve"> </w:t>
      </w:r>
      <w:r>
        <w:t xml:space="preserve">Access to Swiss library associations (Schweizer Bibliotheksverband) for continuous learning, plus training in cutting-edge digital cataloging tools like Koha and Libsys.</w:t>
      </w:r>
    </w:p>
    <w:p>
      <w:pPr>
        <w:numPr>
          <w:ilvl w:val="0"/>
          <w:numId w:val="1002"/>
        </w:numPr>
        <w:pStyle w:val="Compact"/>
      </w:pPr>
      <w:r>
        <w:rPr>
          <w:bCs/>
          <w:b/>
        </w:rPr>
        <w:t xml:space="preserve">Work-Life Balance:</w:t>
      </w:r>
      <w:r>
        <w:t xml:space="preserve"> </w:t>
      </w:r>
      <w:r>
        <w:t xml:space="preserve">Competitive salaries (CHF 85,000–125,000 annually for mid-career roles), Swiss social security benefits, and a 35-hour workweek standard.</w:t>
      </w:r>
    </w:p>
    <w:p>
      <w:pPr>
        <w:numPr>
          <w:ilvl w:val="0"/>
          <w:numId w:val="1002"/>
        </w:numPr>
        <w:pStyle w:val="Compact"/>
      </w:pPr>
      <w:r>
        <w:rPr>
          <w:bCs/>
          <w:b/>
        </w:rPr>
        <w:t xml:space="preserve">Impact:</w:t>
      </w:r>
      <w:r>
        <w:t xml:space="preserve"> </w:t>
      </w:r>
      <w:r>
        <w:t xml:space="preserve">Directly contribute to Zurich’s UNESCO Creative City status through community programming and digital literacy initiatives.</w:t>
      </w:r>
    </w:p>
    <w:bookmarkEnd w:id="22"/>
    <w:bookmarkStart w:id="27" w:name="marketing-recruitment-strategy"/>
    <w:p>
      <w:pPr>
        <w:pStyle w:val="Heading2"/>
      </w:pPr>
      <w:r>
        <w:t xml:space="preserve">Marketing &amp; Recruitment Strategy</w:t>
      </w:r>
    </w:p>
    <w:p>
      <w:pPr>
        <w:pStyle w:val="FirstParagraph"/>
      </w:pPr>
      <w:r>
        <w:t xml:space="preserve">To effectively reach our target audience, this plan employs a multi-channel approach tailored for Switzerland Zurich’s professional landscape:</w:t>
      </w:r>
    </w:p>
    <w:bookmarkStart w:id="23" w:name="digital-branding-content-marketing"/>
    <w:p>
      <w:pPr>
        <w:pStyle w:val="Heading3"/>
      </w:pPr>
      <w:r>
        <w:t xml:space="preserve">1. Digital Branding &amp; Content Marketing</w:t>
      </w:r>
    </w:p>
    <w:p>
      <w:pPr>
        <w:pStyle w:val="FirstParagraph"/>
      </w:pPr>
      <w:r>
        <w:t xml:space="preserve">Create a dedicated "Zurich Librarian Career Hub" on the Stadtbibliothek Zürich website, featuring:</w:t>
      </w:r>
    </w:p>
    <w:p>
      <w:pPr>
        <w:numPr>
          <w:ilvl w:val="0"/>
          <w:numId w:val="1003"/>
        </w:numPr>
        <w:pStyle w:val="Compact"/>
      </w:pPr>
      <w:r>
        <w:t xml:space="preserve">Videos showcasing daily work in Zurich libraries (e.g., managing digital archives at ETH Zurich Library).</w:t>
      </w:r>
    </w:p>
    <w:p>
      <w:pPr>
        <w:numPr>
          <w:ilvl w:val="0"/>
          <w:numId w:val="1003"/>
        </w:numPr>
        <w:pStyle w:val="Compact"/>
      </w:pPr>
      <w:r>
        <w:t xml:space="preserve">Testimonials from current librarians highlighting Zurich’s collaborative culture and professional development.</w:t>
      </w:r>
    </w:p>
    <w:p>
      <w:pPr>
        <w:numPr>
          <w:ilvl w:val="0"/>
          <w:numId w:val="1003"/>
        </w:numPr>
        <w:pStyle w:val="Compact"/>
      </w:pPr>
      <w:r>
        <w:t xml:space="preserve">Blog posts on topics like "Why Zurich is the Future of Academic Librarianship" or "Navigating German Language Requirements for Foreign Librarians."</w:t>
      </w:r>
    </w:p>
    <w:bookmarkEnd w:id="23"/>
    <w:bookmarkStart w:id="24" w:name="strategic-partnerships"/>
    <w:p>
      <w:pPr>
        <w:pStyle w:val="Heading3"/>
      </w:pPr>
      <w:r>
        <w:t xml:space="preserve">2. Strategic Partnerships</w:t>
      </w:r>
    </w:p>
    <w:p>
      <w:pPr>
        <w:pStyle w:val="FirstParagraph"/>
      </w:pPr>
      <w:r>
        <w:t xml:space="preserve">Cultivate alliances with key institutions in Switzerland Zurich:</w:t>
      </w:r>
    </w:p>
    <w:p>
      <w:pPr>
        <w:numPr>
          <w:ilvl w:val="0"/>
          <w:numId w:val="1004"/>
        </w:numPr>
        <w:pStyle w:val="Compact"/>
      </w:pPr>
      <w:r>
        <w:rPr>
          <w:iCs/>
          <w:i/>
        </w:rPr>
        <w:t xml:space="preserve">University of Zurich Library &amp; ETH Zurich:</w:t>
      </w:r>
      <w:r>
        <w:t xml:space="preserve"> </w:t>
      </w:r>
      <w:r>
        <w:t xml:space="preserve">Co-host recruitment workshops for library science graduates.</w:t>
      </w:r>
    </w:p>
    <w:p>
      <w:pPr>
        <w:numPr>
          <w:ilvl w:val="0"/>
          <w:numId w:val="1004"/>
        </w:numPr>
        <w:pStyle w:val="Compact"/>
      </w:pPr>
      <w:r>
        <w:rPr>
          <w:iCs/>
          <w:i/>
        </w:rPr>
        <w:t xml:space="preserve">Schweizer Bibliotheksverband (SBV):</w:t>
      </w:r>
      <w:r>
        <w:t xml:space="preserve"> </w:t>
      </w:r>
      <w:r>
        <w:t xml:space="preserve">Sponsor Zurich-based webinars on emerging trends (e.g., AI in libraries) to position our vacancies as industry leaders.</w:t>
      </w:r>
    </w:p>
    <w:p>
      <w:pPr>
        <w:numPr>
          <w:ilvl w:val="0"/>
          <w:numId w:val="1004"/>
        </w:numPr>
        <w:pStyle w:val="Compact"/>
      </w:pPr>
      <w:r>
        <w:rPr>
          <w:iCs/>
          <w:i/>
        </w:rPr>
        <w:t xml:space="preserve">Swiss Federal Department of Foreign Affairs:</w:t>
      </w:r>
      <w:r>
        <w:t xml:space="preserve"> </w:t>
      </w:r>
      <w:r>
        <w:t xml:space="preserve">Partner for relocation support programs targeting international candidates.</w:t>
      </w:r>
    </w:p>
    <w:bookmarkEnd w:id="24"/>
    <w:bookmarkStart w:id="25" w:name="targeted-advertising"/>
    <w:p>
      <w:pPr>
        <w:pStyle w:val="Heading3"/>
      </w:pPr>
      <w:r>
        <w:t xml:space="preserve">3. Targeted Advertising</w:t>
      </w:r>
    </w:p>
    <w:p>
      <w:pPr>
        <w:pStyle w:val="FirstParagraph"/>
      </w:pPr>
      <w:r>
        <w:t xml:space="preserve">Leverage Switzerland-specific platforms:</w:t>
      </w:r>
    </w:p>
    <w:p>
      <w:pPr>
        <w:numPr>
          <w:ilvl w:val="0"/>
          <w:numId w:val="1005"/>
        </w:numPr>
        <w:pStyle w:val="Compact"/>
      </w:pPr>
      <w:r>
        <w:rPr>
          <w:iCs/>
          <w:i/>
        </w:rPr>
        <w:t xml:space="preserve">Jobs.ch &amp; LinkedIn Switzerland:</w:t>
      </w:r>
      <w:r>
        <w:t xml:space="preserve"> </w:t>
      </w:r>
      <w:r>
        <w:t xml:space="preserve">Geotargeted ads in Zurich, emphasizing "Librarian Role in Switzerland Zurich – Bilingual (DE/EN) Required."</w:t>
      </w:r>
    </w:p>
    <w:p>
      <w:pPr>
        <w:numPr>
          <w:ilvl w:val="0"/>
          <w:numId w:val="1005"/>
        </w:numPr>
        <w:pStyle w:val="Compact"/>
      </w:pPr>
      <w:r>
        <w:rPr>
          <w:iCs/>
          <w:i/>
        </w:rPr>
        <w:t xml:space="preserve">Social Media:</w:t>
      </w:r>
      <w:r>
        <w:t xml:space="preserve"> </w:t>
      </w:r>
      <w:r>
        <w:t xml:space="preserve">Instagram and Facebook campaigns targeting international professionals, using visuals of Zurich’s libraries and cityscapes with captions like "Shape Knowledge in the Heart of Europe."</w:t>
      </w:r>
    </w:p>
    <w:bookmarkEnd w:id="25"/>
    <w:bookmarkStart w:id="26" w:name="community-engagement"/>
    <w:p>
      <w:pPr>
        <w:pStyle w:val="Heading3"/>
      </w:pPr>
      <w:r>
        <w:t xml:space="preserve">4. Community Engagement</w:t>
      </w:r>
    </w:p>
    <w:p>
      <w:pPr>
        <w:pStyle w:val="FirstParagraph"/>
      </w:pPr>
      <w:r>
        <w:t xml:space="preserve">Host Zurich-specific events to showcase library impact:</w:t>
      </w:r>
    </w:p>
    <w:p>
      <w:pPr>
        <w:numPr>
          <w:ilvl w:val="0"/>
          <w:numId w:val="1006"/>
        </w:numPr>
        <w:pStyle w:val="Compact"/>
      </w:pPr>
      <w:r>
        <w:rPr>
          <w:iCs/>
          <w:i/>
        </w:rPr>
        <w:t xml:space="preserve">"Library Open Day" at Stadtbibliothek Zürich:</w:t>
      </w:r>
      <w:r>
        <w:t xml:space="preserve"> </w:t>
      </w:r>
      <w:r>
        <w:t xml:space="preserve">Invite prospective candidates for tours, followed by networking with current staff.</w:t>
      </w:r>
    </w:p>
    <w:p>
      <w:pPr>
        <w:numPr>
          <w:ilvl w:val="0"/>
          <w:numId w:val="1006"/>
        </w:numPr>
        <w:pStyle w:val="Compact"/>
      </w:pPr>
      <w:r>
        <w:rPr>
          <w:iCs/>
          <w:i/>
        </w:rPr>
        <w:t xml:space="preserve">Cultural Partnerships:</w:t>
      </w:r>
      <w:r>
        <w:t xml:space="preserve"> </w:t>
      </w:r>
      <w:r>
        <w:t xml:space="preserve">Collaborate with Zurich-based organizations (e.g., Zurich Film Festival) for joint community programs, highlighting librarians’ role in cultural programming.</w:t>
      </w:r>
    </w:p>
    <w:bookmarkEnd w:id="26"/>
    <w:bookmarkEnd w:id="27"/>
    <w:bookmarkStart w:id="28" w:name="budget-allocation-timeline"/>
    <w:p>
      <w:pPr>
        <w:pStyle w:val="Heading2"/>
      </w:pPr>
      <w:r>
        <w:t xml:space="preserve">Budget Allocation &amp; Timeline</w:t>
      </w:r>
    </w:p>
    <w:p>
      <w:pPr>
        <w:pStyle w:val="FirstParagraph"/>
      </w:pPr>
      <w:r>
        <w:t xml:space="preserve">A total budget of CHF 50,000 will be allocated across channels:</w:t>
      </w:r>
    </w:p>
    <w:p>
      <w:pPr>
        <w:numPr>
          <w:ilvl w:val="0"/>
          <w:numId w:val="1007"/>
        </w:numPr>
        <w:pStyle w:val="Compact"/>
      </w:pPr>
      <w:r>
        <w:t xml:space="preserve">Content Creation (Website/Video): CHF 18,000 (36%)</w:t>
      </w:r>
    </w:p>
    <w:p>
      <w:pPr>
        <w:numPr>
          <w:ilvl w:val="0"/>
          <w:numId w:val="1007"/>
        </w:numPr>
        <w:pStyle w:val="Compact"/>
      </w:pPr>
      <w:r>
        <w:t xml:space="preserve">Digital Advertising &amp; Partnerships: CHF 22,500 (45%)</w:t>
      </w:r>
    </w:p>
    <w:p>
      <w:pPr>
        <w:numPr>
          <w:ilvl w:val="0"/>
          <w:numId w:val="1007"/>
        </w:numPr>
        <w:pStyle w:val="Compact"/>
      </w:pPr>
      <w:r>
        <w:t xml:space="preserve">Event Hosting &amp; Community Engagement: CHF 9,500 (19%)</w:t>
      </w:r>
    </w:p>
    <w:p>
      <w:pPr>
        <w:pStyle w:val="FirstParagraph"/>
      </w:pPr>
      <w:r>
        <w:t xml:space="preserve">The campaign launches in Q1 2024 and runs through Q3, with quarterly reviews to optimize channel performance based on Zurich-specific applicant data.</w:t>
      </w:r>
    </w:p>
    <w:bookmarkEnd w:id="28"/>
    <w:bookmarkStart w:id="29" w:name="success-metrics"/>
    <w:p>
      <w:pPr>
        <w:pStyle w:val="Heading2"/>
      </w:pPr>
      <w:r>
        <w:t xml:space="preserve">Success Metrics</w:t>
      </w:r>
    </w:p>
    <w:p>
      <w:pPr>
        <w:pStyle w:val="FirstParagraph"/>
      </w:pPr>
      <w:r>
        <w:t xml:space="preserve">We will measure success through Zurich-relevant KPIs:</w:t>
      </w:r>
    </w:p>
    <w:p>
      <w:pPr>
        <w:numPr>
          <w:ilvl w:val="0"/>
          <w:numId w:val="1008"/>
        </w:numPr>
        <w:pStyle w:val="Compact"/>
      </w:pPr>
      <w:r>
        <w:rPr>
          <w:bCs/>
          <w:b/>
        </w:rPr>
        <w:t xml:space="preserve">Quality of Applicants:</w:t>
      </w:r>
      <w:r>
        <w:t xml:space="preserve"> </w:t>
      </w:r>
      <w:r>
        <w:t xml:space="preserve">Target 30% increase in qualified bilingual (DE/EN) candidates vs. 2023.</w:t>
      </w:r>
    </w:p>
    <w:p>
      <w:pPr>
        <w:numPr>
          <w:ilvl w:val="0"/>
          <w:numId w:val="1008"/>
        </w:numPr>
        <w:pStyle w:val="Compact"/>
      </w:pPr>
      <w:r>
        <w:rPr>
          <w:bCs/>
          <w:b/>
        </w:rPr>
        <w:t xml:space="preserve">Diversity:</w:t>
      </w:r>
      <w:r>
        <w:t xml:space="preserve"> </w:t>
      </w:r>
      <w:r>
        <w:t xml:space="preserve">Aim for 25% international applicants from EU/English-speaking countries.</w:t>
      </w:r>
    </w:p>
    <w:p>
      <w:pPr>
        <w:numPr>
          <w:ilvl w:val="0"/>
          <w:numId w:val="1008"/>
        </w:numPr>
        <w:pStyle w:val="Compact"/>
      </w:pPr>
      <w:r>
        <w:rPr>
          <w:bCs/>
          <w:b/>
        </w:rPr>
        <w:t xml:space="preserve">Time-to-Hire:</w:t>
      </w:r>
      <w:r>
        <w:t xml:space="preserve"> </w:t>
      </w:r>
      <w:r>
        <w:t xml:space="preserve">Reduce recruitment duration to ≤60 days (below Zurich’s library sector average of 75 days).</w:t>
      </w:r>
    </w:p>
    <w:bookmarkEnd w:id="29"/>
    <w:bookmarkStart w:id="30" w:name="X261d7e7296b1f9e05b53b5f1e435a22b3016dbf"/>
    <w:p>
      <w:pPr>
        <w:pStyle w:val="Heading2"/>
      </w:pPr>
      <w:r>
        <w:t xml:space="preserve">Conclusion: The Zurich Librarian Advantage</w:t>
      </w:r>
    </w:p>
    <w:p>
      <w:pPr>
        <w:pStyle w:val="FirstParagraph"/>
      </w:pPr>
      <w:r>
        <w:t xml:space="preserve">This Marketing Plan reframes the librarian role within Switzerland Zurich as a dynamic, future-focused career. By emphasizing Zurich’s unique blend of innovation, cultural depth, and professional excellence, we position libraries not just as repositories of books but as vital hubs for knowledge exchange in one of the world’s most progressive cities. The strategy directly addresses the critical need for skilled librarians in Switzerland Zurich while honoring the profession’s evolving significance. Success will be measured not only in filled roles but in cultivating a librarian workforce that embodies Zurich’s spirit of precision, inclusivity, and forward-thinking—proving that a</w:t>
      </w:r>
      <w:r>
        <w:t xml:space="preserve"> </w:t>
      </w:r>
      <w:r>
        <w:rPr>
          <w:iCs/>
          <w:i/>
        </w:rPr>
        <w:t xml:space="preserve">Librarian</w:t>
      </w:r>
      <w:r>
        <w:t xml:space="preserve"> </w:t>
      </w:r>
      <w:r>
        <w:t xml:space="preserve">is indeed at the heart of Switzerland’s intellectual landscape.</w:t>
      </w:r>
    </w:p>
    <w:p>
      <w:pPr>
        <w:pStyle w:val="BodyText"/>
      </w:pPr>
      <w:r>
        <w:rPr>
          <w:bCs/>
          <w:b/>
        </w:rPr>
        <w:t xml:space="preserve">Total 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Recruitment Strategy for Switzerland Zurich</dc:title>
  <dc:creator/>
  <dc:language>en</dc:language>
  <cp:keywords/>
  <dcterms:created xsi:type="dcterms:W3CDTF">2025-12-12T23:12:56Z</dcterms:created>
  <dcterms:modified xsi:type="dcterms:W3CDTF">2025-12-12T23:12:56Z</dcterms:modified>
</cp:coreProperties>
</file>

<file path=docProps/custom.xml><?xml version="1.0" encoding="utf-8"?>
<Properties xmlns="http://schemas.openxmlformats.org/officeDocument/2006/custom-properties" xmlns:vt="http://schemas.openxmlformats.org/officeDocument/2006/docPropsVTypes"/>
</file>