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Elite</w:t>
      </w:r>
      <w:r>
        <w:t xml:space="preserve"> </w:t>
      </w:r>
      <w:r>
        <w:t xml:space="preserve">Librarians</w:t>
      </w:r>
      <w:r>
        <w:t xml:space="preserve"> </w:t>
      </w:r>
      <w:r>
        <w:t xml:space="preserve">to</w:t>
      </w:r>
      <w:r>
        <w:t xml:space="preserve"> </w:t>
      </w:r>
      <w:r>
        <w:t xml:space="preserve">United</w:t>
      </w:r>
      <w:r>
        <w:t xml:space="preserve"> </w:t>
      </w:r>
      <w:r>
        <w:t xml:space="preserve">States</w:t>
      </w:r>
      <w:r>
        <w:t xml:space="preserve"> </w:t>
      </w:r>
      <w:r>
        <w:t xml:space="preserve">Houston</w:t>
      </w:r>
    </w:p>
    <w:bookmarkStart w:id="32" w:name="X3cc103bec4a0b324295a83b909fa8737dde8fc2"/>
    <w:p>
      <w:pPr>
        <w:pStyle w:val="Heading1"/>
      </w:pPr>
      <w:r>
        <w:t xml:space="preserve">Comprehensive Marketing Plan for Recruiting Exceptional Librarians in United States Houston</w:t>
      </w:r>
    </w:p>
    <w:bookmarkStart w:id="20" w:name="executive-summary"/>
    <w:p>
      <w:pPr>
        <w:pStyle w:val="Heading2"/>
      </w:pPr>
      <w:r>
        <w:t xml:space="preserve">Executive Summary</w:t>
      </w:r>
    </w:p>
    <w:p>
      <w:pPr>
        <w:pStyle w:val="FirstParagraph"/>
      </w:pPr>
      <w:r>
        <w:t xml:space="preserve">This Marketing Plan outlines a targeted strategy to attract and retain highly qualified librarians for the Houston Public Library System (HPLS) across the diverse communities of United States Houston. With Houston's population exceeding 2.3 million and its status as the nation's fourth-largest city, HPLS faces unique challenges in delivering equitable library services while competing for top talent in a national job market. This plan addresses critical shortages in specialized librarian roles—from youth services to data science librarianship—through innovative employer branding, community engagement, and strategic partnerships. By positioning Houston as the premier destination for professional growth among librarians nationwide, we project a 40% increase in qualified applications within 18 months.</w:t>
      </w:r>
    </w:p>
    <w:bookmarkEnd w:id="20"/>
    <w:bookmarkStart w:id="21" w:name="X96a35d1d555724fadc482858086c3d0d3dd1b08"/>
    <w:p>
      <w:pPr>
        <w:pStyle w:val="Heading2"/>
      </w:pPr>
      <w:r>
        <w:t xml:space="preserve">Market Analysis: The Houston Librarian Landscape</w:t>
      </w:r>
    </w:p>
    <w:p>
      <w:pPr>
        <w:pStyle w:val="FirstParagraph"/>
      </w:pPr>
      <w:r>
        <w:t xml:space="preserve">United States Houston represents a dynamic yet complex market for librarian recruitment. As the most culturally diverse city in the United States with over 150 languages spoken, HPLS serves a population where 48% identify as Hispanic/Latino and 21% as Black/African American. This diversity demands librarians with cultural fluency, multilingual capabilities, and community-centered service models—skills often underrepresented in national librarian job pools. Recent surveys reveal Houston libraries face a 30% vacancy rate in specialized roles (digital literacy, STEM education, archival sciences), directly impacting service delivery to underserved neighborhoods. Competing against major metropolitan systems like Dallas and Austin for talent requires a hyper-localized marketing approach that highlights Houston's unique professional and lifestyle advantages.</w:t>
      </w:r>
    </w:p>
    <w:bookmarkEnd w:id="21"/>
    <w:bookmarkStart w:id="22" w:name="target-audience"/>
    <w:p>
      <w:pPr>
        <w:pStyle w:val="Heading2"/>
      </w:pPr>
      <w:r>
        <w:t xml:space="preserve">Target Audience</w:t>
      </w:r>
    </w:p>
    <w:p>
      <w:pPr>
        <w:pStyle w:val="FirstParagraph"/>
      </w:pPr>
      <w:r>
        <w:t xml:space="preserve">This Marketing Plan targets two primary segments:</w:t>
      </w:r>
    </w:p>
    <w:p>
      <w:pPr>
        <w:numPr>
          <w:ilvl w:val="0"/>
          <w:numId w:val="1001"/>
        </w:numPr>
        <w:pStyle w:val="Compact"/>
      </w:pPr>
      <w:r>
        <w:rPr>
          <w:bCs/>
          <w:b/>
        </w:rPr>
        <w:t xml:space="preserve">Early-Career Librarians</w:t>
      </w:r>
      <w:r>
        <w:t xml:space="preserve">: Recent MLS graduates seeking growth opportunities in a rapidly expanding urban environment, particularly those interested in community engagement.</w:t>
      </w:r>
    </w:p>
    <w:p>
      <w:pPr>
        <w:numPr>
          <w:ilvl w:val="0"/>
          <w:numId w:val="1001"/>
        </w:numPr>
        <w:pStyle w:val="Compact"/>
      </w:pPr>
      <w:r>
        <w:rPr>
          <w:bCs/>
          <w:b/>
        </w:rPr>
        <w:t xml:space="preserve">Experienced Librarians</w:t>
      </w:r>
      <w:r>
        <w:t xml:space="preserve">: Mid-to-senior professionals with specialized expertise (e.g., data curation, children's literature) seeking relocation to a city offering cultural vibrancy and competitive compensation beyond typical library budgets.</w:t>
      </w:r>
    </w:p>
    <w:p>
      <w:pPr>
        <w:pStyle w:val="FirstParagraph"/>
      </w:pPr>
      <w:r>
        <w:t xml:space="preserve">Crucially, our messaging must resonate with both groups' core motivations: professional development in the world’s most diverse city and alignment with Houston’s mission as a hub for innovation in education and accessibility.</w:t>
      </w:r>
    </w:p>
    <w:bookmarkEnd w:id="22"/>
    <w:bookmarkStart w:id="23" w:name="marketing-objectives"/>
    <w:p>
      <w:pPr>
        <w:pStyle w:val="Heading2"/>
      </w:pPr>
      <w:r>
        <w:t xml:space="preserve">Marketing Objectives</w:t>
      </w:r>
    </w:p>
    <w:p>
      <w:pPr>
        <w:numPr>
          <w:ilvl w:val="0"/>
          <w:numId w:val="1002"/>
        </w:numPr>
        <w:pStyle w:val="Compact"/>
      </w:pPr>
      <w:r>
        <w:rPr>
          <w:bCs/>
          <w:b/>
        </w:rPr>
        <w:t xml:space="preserve">Recruitment:</w:t>
      </w:r>
      <w:r>
        <w:t xml:space="preserve"> </w:t>
      </w:r>
      <w:r>
        <w:t xml:space="preserve">Achieve 500+ qualified applications for librarian positions annually by Year 3 (vs. current 300).</w:t>
      </w:r>
    </w:p>
    <w:p>
      <w:pPr>
        <w:numPr>
          <w:ilvl w:val="0"/>
          <w:numId w:val="1002"/>
        </w:numPr>
        <w:pStyle w:val="Compact"/>
      </w:pPr>
      <w:r>
        <w:rPr>
          <w:bCs/>
          <w:b/>
        </w:rPr>
        <w:t xml:space="preserve">Brand Positioning:</w:t>
      </w:r>
      <w:r>
        <w:t xml:space="preserve"> </w:t>
      </w:r>
      <w:r>
        <w:t xml:space="preserve">Establish Houston as the #1 preferred city for librarians seeking impact-driven careers in the United States.</w:t>
      </w:r>
    </w:p>
    <w:p>
      <w:pPr>
        <w:numPr>
          <w:ilvl w:val="0"/>
          <w:numId w:val="1002"/>
        </w:numPr>
        <w:pStyle w:val="Compact"/>
      </w:pPr>
      <w:r>
        <w:rPr>
          <w:bCs/>
          <w:b/>
        </w:rPr>
        <w:t xml:space="preserve">Retention:</w:t>
      </w:r>
      <w:r>
        <w:t xml:space="preserve"> </w:t>
      </w:r>
      <w:r>
        <w:t xml:space="preserve">Reduce turnover in key librarian roles by 25% through enhanced employer branding and professional development pathways.</w:t>
      </w:r>
    </w:p>
    <w:bookmarkEnd w:id="23"/>
    <w:bookmarkStart w:id="27" w:name="strategic-marketing-tactics"/>
    <w:p>
      <w:pPr>
        <w:pStyle w:val="Heading2"/>
      </w:pPr>
      <w:r>
        <w:t xml:space="preserve">Strategic Marketing Tactics</w:t>
      </w:r>
    </w:p>
    <w:bookmarkStart w:id="24" w:name="X1a9b235ffd45695151517e72409fe45b5477610"/>
    <w:p>
      <w:pPr>
        <w:pStyle w:val="Heading3"/>
      </w:pPr>
      <w:r>
        <w:t xml:space="preserve">1. Employer Branding Campaign: "Houston Librarian: Where Communities Grow"</w:t>
      </w:r>
    </w:p>
    <w:p>
      <w:pPr>
        <w:pStyle w:val="FirstParagraph"/>
      </w:pPr>
      <w:r>
        <w:t xml:space="preserve">We will launch a multimedia campaign showcasing real Houston librarians transforming neighborhoods through storytelling, technology access, and cultural programming. Key elements include:</w:t>
      </w:r>
    </w:p>
    <w:p>
      <w:pPr>
        <w:numPr>
          <w:ilvl w:val="0"/>
          <w:numId w:val="1003"/>
        </w:numPr>
        <w:pStyle w:val="Compact"/>
      </w:pPr>
      <w:r>
        <w:rPr>
          <w:bCs/>
          <w:b/>
        </w:rPr>
        <w:t xml:space="preserve">Video Testimonials</w:t>
      </w:r>
      <w:r>
        <w:t xml:space="preserve">: Short documentaries featuring librarians in diverse Houston communities (e.g., "Maria, Youth Services Librarian at the Eastwood Branch: Helping 100+ immigrant students navigate college applications") aired on LinkedIn, Instagram, and library website.</w:t>
      </w:r>
    </w:p>
    <w:p>
      <w:pPr>
        <w:numPr>
          <w:ilvl w:val="0"/>
          <w:numId w:val="1003"/>
        </w:numPr>
        <w:pStyle w:val="Compact"/>
      </w:pPr>
      <w:r>
        <w:rPr>
          <w:bCs/>
          <w:b/>
        </w:rPr>
        <w:t xml:space="preserve">Virtual Campus Tours</w:t>
      </w:r>
      <w:r>
        <w:t xml:space="preserve">: Live-streamed tours of HPLS facilities across Houston (including the new Central Library), highlighting modern workspaces and community impact stats.</w:t>
      </w:r>
    </w:p>
    <w:p>
      <w:pPr>
        <w:numPr>
          <w:ilvl w:val="0"/>
          <w:numId w:val="1003"/>
        </w:numPr>
        <w:pStyle w:val="Compact"/>
      </w:pPr>
      <w:r>
        <w:rPr>
          <w:bCs/>
          <w:b/>
        </w:rPr>
        <w:t xml:space="preserve">Content Hub</w:t>
      </w:r>
      <w:r>
        <w:t xml:space="preserve">: A dedicated webpage ("HoustonLibrarian.org") with career pathways, salary data comparing Houston to national averages, and testimonials from current staff.</w:t>
      </w:r>
    </w:p>
    <w:bookmarkEnd w:id="24"/>
    <w:bookmarkStart w:id="25" w:name="X7e208a5b32131c653b32b53fb7631fe05317751"/>
    <w:p>
      <w:pPr>
        <w:pStyle w:val="Heading3"/>
      </w:pPr>
      <w:r>
        <w:t xml:space="preserve">2. Strategic Partnerships for Talent Acquisition</w:t>
      </w:r>
    </w:p>
    <w:p>
      <w:pPr>
        <w:pStyle w:val="FirstParagraph"/>
      </w:pPr>
      <w:r>
        <w:t xml:space="preserve">Leverage Houston’s academic ecosystem through:</w:t>
      </w:r>
    </w:p>
    <w:p>
      <w:pPr>
        <w:numPr>
          <w:ilvl w:val="0"/>
          <w:numId w:val="1004"/>
        </w:numPr>
        <w:pStyle w:val="Compact"/>
      </w:pPr>
      <w:r>
        <w:rPr>
          <w:bCs/>
          <w:b/>
        </w:rPr>
        <w:t xml:space="preserve">University Collaborations</w:t>
      </w:r>
      <w:r>
        <w:t xml:space="preserve">: Exclusive job fairs at University of Houston, Texas Southern University, and Rice University with tailored sessions for MLIS programs.</w:t>
      </w:r>
    </w:p>
    <w:p>
      <w:pPr>
        <w:numPr>
          <w:ilvl w:val="0"/>
          <w:numId w:val="1004"/>
        </w:numPr>
        <w:pStyle w:val="Compact"/>
      </w:pPr>
      <w:r>
        <w:rPr>
          <w:bCs/>
          <w:b/>
        </w:rPr>
        <w:t xml:space="preserve">Professional Associations</w:t>
      </w:r>
      <w:r>
        <w:t xml:space="preserve">: Sponsorships at American Library Association (ALA) conferences and joint webinars with Texas Library Association (TLA), featuring Houston’s career growth stories.</w:t>
      </w:r>
    </w:p>
    <w:p>
      <w:pPr>
        <w:numPr>
          <w:ilvl w:val="0"/>
          <w:numId w:val="1004"/>
        </w:numPr>
        <w:pStyle w:val="Compact"/>
      </w:pPr>
      <w:r>
        <w:rPr>
          <w:bCs/>
          <w:b/>
        </w:rPr>
        <w:t xml:space="preserve">Community Coalitions</w:t>
      </w:r>
      <w:r>
        <w:t xml:space="preserve">: Partner with Houston’s Hispanic Chamber of Commerce and Black Women's Leadership Council to co-create recruitment events in culturally resonant spaces.</w:t>
      </w:r>
    </w:p>
    <w:bookmarkEnd w:id="25"/>
    <w:bookmarkStart w:id="26" w:name="incentive-based-recruitment-programs"/>
    <w:p>
      <w:pPr>
        <w:pStyle w:val="Heading3"/>
      </w:pPr>
      <w:r>
        <w:t xml:space="preserve">3. Incentive-Based Recruitment Programs</w:t>
      </w:r>
    </w:p>
    <w:p>
      <w:pPr>
        <w:pStyle w:val="FirstParagraph"/>
      </w:pPr>
      <w:r>
        <w:t xml:space="preserve">To address Houston-specific barriers (e.g., cost of living), we implement:</w:t>
      </w:r>
    </w:p>
    <w:p>
      <w:pPr>
        <w:numPr>
          <w:ilvl w:val="0"/>
          <w:numId w:val="1005"/>
        </w:numPr>
        <w:pStyle w:val="Compact"/>
      </w:pPr>
      <w:r>
        <w:rPr>
          <w:bCs/>
          <w:b/>
        </w:rPr>
        <w:t xml:space="preserve">Relocation Bonuses</w:t>
      </w:r>
      <w:r>
        <w:t xml:space="preserve">: $10,000 for out-of-state candidates with specialized skills.</w:t>
      </w:r>
    </w:p>
    <w:p>
      <w:pPr>
        <w:numPr>
          <w:ilvl w:val="0"/>
          <w:numId w:val="1005"/>
        </w:numPr>
        <w:pStyle w:val="Compact"/>
      </w:pPr>
      <w:r>
        <w:rPr>
          <w:bCs/>
          <w:b/>
        </w:rPr>
        <w:t xml:space="preserve">Professional Development Stipends</w:t>
      </w:r>
      <w:r>
        <w:t xml:space="preserve">: $5,000 annually per librarian for certifications (e.g., data analytics, trauma-informed care).</w:t>
      </w:r>
    </w:p>
    <w:p>
      <w:pPr>
        <w:numPr>
          <w:ilvl w:val="0"/>
          <w:numId w:val="1005"/>
        </w:numPr>
        <w:pStyle w:val="Compact"/>
      </w:pPr>
      <w:r>
        <w:rPr>
          <w:bCs/>
          <w:b/>
        </w:rPr>
        <w:t xml:space="preserve">Community Impact Grants</w:t>
      </w:r>
      <w:r>
        <w:t xml:space="preserve">: $2,500 per librarian to fund community projects (e.g., a teen coding club at the Third Ward Library).</w:t>
      </w:r>
    </w:p>
    <w:bookmarkEnd w:id="26"/>
    <w:bookmarkEnd w:id="27"/>
    <w:bookmarkStart w:id="28" w:name="budget-allocation"/>
    <w:p>
      <w:pPr>
        <w:pStyle w:val="Heading2"/>
      </w:pPr>
      <w:r>
        <w:t xml:space="preserve">Budget Allocation</w:t>
      </w:r>
    </w:p>
    <w:p>
      <w:pPr>
        <w:pStyle w:val="FirstParagraph"/>
      </w:pPr>
      <w:r>
        <w:t xml:space="preserve">Total budget: $375,000 over 18 months. Key allocations:</w:t>
      </w:r>
    </w:p>
    <w:p>
      <w:pPr>
        <w:numPr>
          <w:ilvl w:val="0"/>
          <w:numId w:val="1006"/>
        </w:numPr>
        <w:pStyle w:val="Compact"/>
      </w:pPr>
      <w:r>
        <w:t xml:space="preserve">Content Creation (45%): Video production, website development, campaign assets.</w:t>
      </w:r>
    </w:p>
    <w:p>
      <w:pPr>
        <w:numPr>
          <w:ilvl w:val="0"/>
          <w:numId w:val="1006"/>
        </w:numPr>
        <w:pStyle w:val="Compact"/>
      </w:pPr>
      <w:r>
        <w:t xml:space="preserve">Event Marketing (30%): Campus fairs, ALA conference sponsorship, community partnership events.</w:t>
      </w:r>
    </w:p>
    <w:p>
      <w:pPr>
        <w:numPr>
          <w:ilvl w:val="0"/>
          <w:numId w:val="1006"/>
        </w:numPr>
        <w:pStyle w:val="Compact"/>
      </w:pPr>
      <w:r>
        <w:t xml:space="preserve">Digital Advertising (15%): Targeted LinkedIn/Google ads for librarian job seekers in key metro areas.</w:t>
      </w:r>
    </w:p>
    <w:p>
      <w:pPr>
        <w:numPr>
          <w:ilvl w:val="0"/>
          <w:numId w:val="1006"/>
        </w:numPr>
        <w:pStyle w:val="Compact"/>
      </w:pPr>
      <w:r>
        <w:t xml:space="preserve">Evaluation Metrics (10%): Analytics tools to track application quality and ROI.</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brand campaign assets; secure university partnerships; finalize content hub.</w:t>
      </w:r>
    </w:p>
    <w:p>
      <w:pPr>
        <w:pStyle w:val="BodyText"/>
      </w:pPr>
      <w:r>
        <w:rPr>
          <w:bCs/>
          <w:b/>
        </w:rPr>
        <w:t xml:space="preserve">Months 4-9:</w:t>
      </w:r>
      <w:r>
        <w:t xml:space="preserve"> </w:t>
      </w:r>
      <w:r>
        <w:t xml:space="preserve">Execute campus tours and ALA participation; deploy targeted digital ads; launch community partnership events.</w:t>
      </w:r>
    </w:p>
    <w:p>
      <w:pPr>
        <w:pStyle w:val="BodyText"/>
      </w:pPr>
      <w:r>
        <w:rPr>
          <w:bCs/>
          <w:b/>
        </w:rPr>
        <w:t xml:space="preserve">Months 10-18:</w:t>
      </w:r>
      <w:r>
        <w:t xml:space="preserve"> </w:t>
      </w:r>
      <w:r>
        <w:t xml:space="preserve">Scale successful initiatives, refine based on analytics, implement retention-focused professional development programs.</w:t>
      </w:r>
    </w:p>
    <w:bookmarkEnd w:id="29"/>
    <w:bookmarkStart w:id="30" w:name="evaluation-metrics"/>
    <w:p>
      <w:pPr>
        <w:pStyle w:val="Heading2"/>
      </w:pPr>
      <w:r>
        <w:t xml:space="preserve">Evaluation Metrics</w:t>
      </w:r>
    </w:p>
    <w:p>
      <w:pPr>
        <w:pStyle w:val="FirstParagraph"/>
      </w:pPr>
      <w:r>
        <w:t xml:space="preserve">We measure success through:</w:t>
      </w:r>
    </w:p>
    <w:p>
      <w:pPr>
        <w:numPr>
          <w:ilvl w:val="0"/>
          <w:numId w:val="1007"/>
        </w:numPr>
        <w:pStyle w:val="Compact"/>
      </w:pPr>
      <w:r>
        <w:rPr>
          <w:bCs/>
          <w:b/>
        </w:rPr>
        <w:t xml:space="preserve">Application Quality:</w:t>
      </w:r>
      <w:r>
        <w:t xml:space="preserve"> </w:t>
      </w:r>
      <w:r>
        <w:t xml:space="preserve">% of applicants meeting specialized skill requirements (target: 75% by Year 2).</w:t>
      </w:r>
    </w:p>
    <w:p>
      <w:pPr>
        <w:numPr>
          <w:ilvl w:val="0"/>
          <w:numId w:val="1007"/>
        </w:numPr>
        <w:pStyle w:val="Compact"/>
      </w:pPr>
      <w:r>
        <w:rPr>
          <w:bCs/>
          <w:b/>
        </w:rPr>
        <w:t xml:space="preserve">Brand Awareness:</w:t>
      </w:r>
      <w:r>
        <w:t xml:space="preserve"> </w:t>
      </w:r>
      <w:r>
        <w:t xml:space="preserve">Website traffic to HoustonLibrarian.org (target: 10,000 unique visitors/month by Month 6).</w:t>
      </w:r>
    </w:p>
    <w:p>
      <w:pPr>
        <w:numPr>
          <w:ilvl w:val="0"/>
          <w:numId w:val="1007"/>
        </w:numPr>
        <w:pStyle w:val="Compact"/>
      </w:pPr>
      <w:r>
        <w:rPr>
          <w:bCs/>
          <w:b/>
        </w:rPr>
        <w:t xml:space="preserve">Retention Rate:</w:t>
      </w:r>
      <w:r>
        <w:t xml:space="preserve"> </w:t>
      </w:r>
      <w:r>
        <w:t xml:space="preserve">Librarian turnover reduction (target: ≤15% annually vs. current 38%).</w:t>
      </w:r>
    </w:p>
    <w:bookmarkEnd w:id="30"/>
    <w:bookmarkStart w:id="31" w:name="Xc7413ffd593ef17e1eeba3e9e70f8c42ae57837"/>
    <w:p>
      <w:pPr>
        <w:pStyle w:val="Heading2"/>
      </w:pPr>
      <w:r>
        <w:t xml:space="preserve">Conclusion: Houston as the Future of Librarianship</w:t>
      </w:r>
    </w:p>
    <w:p>
      <w:pPr>
        <w:pStyle w:val="FirstParagraph"/>
      </w:pPr>
      <w:r>
        <w:t xml:space="preserve">This Marketing Plan positions Houston not merely as a city for librarians, but as the epicenter of innovative library practice in the United States. By merging authentic storytelling with strategic incentives and community partnerships, we transform how potential librarians perceive Houston—shifting from "another big city" to "the place where your work changes lives." As the only U.S. city with a Fortune 500 company headquarters within its municipal limits (Houston is home to 18 Fortune 500 firms), our marketing emphasizes unparalleled access to corporate resources for library programs and professional networking. In United States Houston, every librarian becomes a catalyst for equity in one of America’s most vibrant urban ecosystems. This Marketing Plan isn’t just about filling positions—it’s about building the future of libraries, one Houston neighborhood at a time.</w:t>
      </w:r>
    </w:p>
    <w:p>
      <w:pPr>
        <w:pStyle w:val="BodyText"/>
      </w:pPr>
      <w:r>
        <w:rPr>
          <w:iCs/>
          <w:i/>
        </w:rPr>
        <w:t xml:space="preserve">Prepared by: Houston Public Library System Talent Acquisition Division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Elite Librarians to United States Houston</dc:title>
  <dc:creator/>
  <dc:language>en</dc:language>
  <cp:keywords/>
  <dcterms:created xsi:type="dcterms:W3CDTF">2026-07-21T08:46:59Z</dcterms:created>
  <dcterms:modified xsi:type="dcterms:W3CDTF">2026-07-21T08:46:59Z</dcterms:modified>
</cp:coreProperties>
</file>

<file path=docProps/custom.xml><?xml version="1.0" encoding="utf-8"?>
<Properties xmlns="http://schemas.openxmlformats.org/officeDocument/2006/custom-properties" xmlns:vt="http://schemas.openxmlformats.org/officeDocument/2006/docPropsVTypes"/>
</file>